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3731F" w14:textId="5CA11A40" w:rsidR="00167769" w:rsidRPr="009E3277" w:rsidRDefault="00201A8C" w:rsidP="0053052A">
      <w:r w:rsidRPr="009E3277">
        <w:t>Kursplanen ska finnas på både svenska och engelska, i</w:t>
      </w:r>
      <w:r w:rsidR="00167769" w:rsidRPr="009E3277">
        <w:t xml:space="preserve">ngen rubrik får tas bort och samtliga måste fyllas i. Kursplanen fastställs </w:t>
      </w:r>
      <w:r w:rsidR="00F17A77" w:rsidRPr="009E3277">
        <w:t xml:space="preserve">sedan </w:t>
      </w:r>
      <w:r w:rsidR="00167769" w:rsidRPr="009E3277">
        <w:t>formellt av KUF och utgör därefter underlag för information i kursdatabasen samt till rapportering i LADOK.</w:t>
      </w:r>
    </w:p>
    <w:p w14:paraId="6922F25D" w14:textId="77777777" w:rsidR="00F32264" w:rsidRPr="009E3277" w:rsidRDefault="00F32264" w:rsidP="00F32264">
      <w:r w:rsidRPr="009E3277">
        <w:t>———————————————————————————————————————————————</w:t>
      </w:r>
    </w:p>
    <w:p w14:paraId="7CB8C36E" w14:textId="49BC88C5" w:rsidR="00290080" w:rsidRPr="008E5473" w:rsidRDefault="00290080" w:rsidP="00252B89">
      <w:pPr>
        <w:tabs>
          <w:tab w:val="left" w:pos="3119"/>
        </w:tabs>
        <w:snapToGrid w:val="0"/>
        <w:spacing w:after="60"/>
        <w:rPr>
          <w:b/>
          <w:bCs/>
          <w:sz w:val="22"/>
          <w:szCs w:val="22"/>
        </w:rPr>
      </w:pPr>
      <w:proofErr w:type="spellStart"/>
      <w:r w:rsidRPr="008E5473">
        <w:rPr>
          <w:b/>
          <w:bCs/>
          <w:sz w:val="22"/>
          <w:szCs w:val="22"/>
        </w:rPr>
        <w:t>Kurskod</w:t>
      </w:r>
      <w:proofErr w:type="spellEnd"/>
      <w:r w:rsidRPr="008E5473">
        <w:rPr>
          <w:b/>
          <w:bCs/>
          <w:sz w:val="22"/>
          <w:szCs w:val="22"/>
        </w:rPr>
        <w:t>:</w:t>
      </w:r>
    </w:p>
    <w:p w14:paraId="572E5782" w14:textId="2070384F" w:rsidR="00290080" w:rsidRPr="008E5473" w:rsidRDefault="00290080" w:rsidP="009E3277">
      <w:pPr>
        <w:tabs>
          <w:tab w:val="left" w:pos="3119"/>
        </w:tabs>
        <w:snapToGrid w:val="0"/>
        <w:spacing w:after="60"/>
        <w:rPr>
          <w:sz w:val="22"/>
          <w:szCs w:val="22"/>
        </w:rPr>
      </w:pPr>
      <w:r w:rsidRPr="008E5473">
        <w:rPr>
          <w:b/>
          <w:bCs/>
          <w:sz w:val="22"/>
          <w:szCs w:val="22"/>
        </w:rPr>
        <w:t>Kurstitel:</w:t>
      </w:r>
      <w:r w:rsidR="00167769" w:rsidRPr="008E5473">
        <w:rPr>
          <w:sz w:val="22"/>
          <w:szCs w:val="22"/>
        </w:rPr>
        <w:tab/>
      </w:r>
      <w:r w:rsidR="009F749B" w:rsidRPr="008E5473">
        <w:rPr>
          <w:sz w:val="22"/>
          <w:szCs w:val="22"/>
        </w:rPr>
        <w:t>Biostatisti</w:t>
      </w:r>
      <w:r w:rsidR="004A2625" w:rsidRPr="008E5473">
        <w:rPr>
          <w:sz w:val="22"/>
          <w:szCs w:val="22"/>
        </w:rPr>
        <w:t>k</w:t>
      </w:r>
      <w:r w:rsidR="009F749B" w:rsidRPr="008E5473">
        <w:rPr>
          <w:sz w:val="22"/>
          <w:szCs w:val="22"/>
        </w:rPr>
        <w:t xml:space="preserve"> 2</w:t>
      </w:r>
    </w:p>
    <w:p w14:paraId="27DFFC81" w14:textId="44B73FC6" w:rsidR="00290080" w:rsidRPr="008E5473" w:rsidRDefault="00290080" w:rsidP="009E3277">
      <w:pPr>
        <w:tabs>
          <w:tab w:val="left" w:pos="3119"/>
        </w:tabs>
        <w:snapToGrid w:val="0"/>
        <w:spacing w:after="60"/>
        <w:rPr>
          <w:b/>
          <w:bCs/>
          <w:sz w:val="22"/>
          <w:szCs w:val="22"/>
        </w:rPr>
      </w:pPr>
      <w:r w:rsidRPr="008E5473">
        <w:rPr>
          <w:b/>
          <w:bCs/>
          <w:sz w:val="22"/>
          <w:szCs w:val="22"/>
        </w:rPr>
        <w:t>Kurspoäng:</w:t>
      </w:r>
      <w:r w:rsidR="00167769" w:rsidRPr="008E5473">
        <w:rPr>
          <w:b/>
          <w:bCs/>
          <w:sz w:val="22"/>
          <w:szCs w:val="22"/>
        </w:rPr>
        <w:tab/>
      </w:r>
      <w:r w:rsidR="009F749B" w:rsidRPr="008E5473">
        <w:rPr>
          <w:bCs/>
          <w:sz w:val="22"/>
          <w:szCs w:val="22"/>
        </w:rPr>
        <w:t>3,0</w:t>
      </w:r>
    </w:p>
    <w:p w14:paraId="56E6B861" w14:textId="77777777" w:rsidR="00F17A77" w:rsidRPr="008E5473" w:rsidRDefault="00F17A77" w:rsidP="009E3277">
      <w:pPr>
        <w:tabs>
          <w:tab w:val="left" w:pos="3119"/>
        </w:tabs>
        <w:snapToGrid w:val="0"/>
        <w:spacing w:after="60"/>
        <w:rPr>
          <w:sz w:val="22"/>
          <w:szCs w:val="22"/>
        </w:rPr>
      </w:pPr>
      <w:r w:rsidRPr="008E5473">
        <w:rPr>
          <w:b/>
          <w:bCs/>
          <w:sz w:val="22"/>
          <w:szCs w:val="22"/>
        </w:rPr>
        <w:t>Nivå:</w:t>
      </w:r>
      <w:r w:rsidRPr="008E5473">
        <w:rPr>
          <w:b/>
          <w:bCs/>
          <w:sz w:val="22"/>
          <w:szCs w:val="22"/>
        </w:rPr>
        <w:tab/>
      </w:r>
      <w:r w:rsidRPr="008E5473">
        <w:rPr>
          <w:sz w:val="22"/>
          <w:szCs w:val="22"/>
        </w:rPr>
        <w:t>Kurs på forskarutbildningsnivå (</w:t>
      </w:r>
      <w:proofErr w:type="spellStart"/>
      <w:r w:rsidRPr="008E5473">
        <w:rPr>
          <w:sz w:val="22"/>
          <w:szCs w:val="22"/>
        </w:rPr>
        <w:t>third-cycle</w:t>
      </w:r>
      <w:proofErr w:type="spellEnd"/>
      <w:r w:rsidRPr="008E5473">
        <w:rPr>
          <w:sz w:val="22"/>
          <w:szCs w:val="22"/>
        </w:rPr>
        <w:t xml:space="preserve"> </w:t>
      </w:r>
      <w:proofErr w:type="spellStart"/>
      <w:r w:rsidRPr="008E5473">
        <w:rPr>
          <w:sz w:val="22"/>
          <w:szCs w:val="22"/>
        </w:rPr>
        <w:t>education</w:t>
      </w:r>
      <w:proofErr w:type="spellEnd"/>
      <w:r w:rsidRPr="008E5473">
        <w:rPr>
          <w:sz w:val="22"/>
          <w:szCs w:val="22"/>
        </w:rPr>
        <w:t>)</w:t>
      </w:r>
    </w:p>
    <w:p w14:paraId="6C3C4112" w14:textId="77D79B57" w:rsidR="00F17A77" w:rsidRPr="008E5473" w:rsidRDefault="00F17A77" w:rsidP="009E3277">
      <w:pPr>
        <w:tabs>
          <w:tab w:val="left" w:pos="3119"/>
        </w:tabs>
        <w:snapToGrid w:val="0"/>
        <w:spacing w:after="60"/>
        <w:rPr>
          <w:bCs/>
          <w:sz w:val="22"/>
          <w:szCs w:val="22"/>
        </w:rPr>
      </w:pPr>
      <w:r w:rsidRPr="008E5473">
        <w:rPr>
          <w:b/>
          <w:bCs/>
          <w:sz w:val="22"/>
          <w:szCs w:val="22"/>
        </w:rPr>
        <w:t>Kursansvarig:</w:t>
      </w:r>
      <w:r w:rsidRPr="008E5473">
        <w:rPr>
          <w:b/>
          <w:bCs/>
          <w:sz w:val="22"/>
          <w:szCs w:val="22"/>
        </w:rPr>
        <w:tab/>
      </w:r>
      <w:r w:rsidR="009F749B" w:rsidRPr="008E5473">
        <w:rPr>
          <w:bCs/>
          <w:sz w:val="22"/>
          <w:szCs w:val="22"/>
        </w:rPr>
        <w:t>Lars Lindhagen</w:t>
      </w:r>
    </w:p>
    <w:p w14:paraId="5E993597" w14:textId="3C06568E" w:rsidR="00290080" w:rsidRPr="008E5473" w:rsidRDefault="00167769" w:rsidP="009E3277">
      <w:pPr>
        <w:tabs>
          <w:tab w:val="left" w:pos="3119"/>
        </w:tabs>
        <w:snapToGrid w:val="0"/>
        <w:spacing w:after="60"/>
        <w:rPr>
          <w:b/>
          <w:bCs/>
          <w:sz w:val="22"/>
          <w:szCs w:val="22"/>
        </w:rPr>
      </w:pPr>
      <w:r w:rsidRPr="008E5473">
        <w:rPr>
          <w:b/>
          <w:bCs/>
          <w:sz w:val="22"/>
          <w:szCs w:val="22"/>
        </w:rPr>
        <w:t>Ansvarig i</w:t>
      </w:r>
      <w:r w:rsidR="00290080" w:rsidRPr="008E5473">
        <w:rPr>
          <w:b/>
          <w:bCs/>
          <w:sz w:val="22"/>
          <w:szCs w:val="22"/>
        </w:rPr>
        <w:t>nstitution:</w:t>
      </w:r>
      <w:r w:rsidRPr="008E5473">
        <w:rPr>
          <w:b/>
          <w:bCs/>
          <w:sz w:val="22"/>
          <w:szCs w:val="22"/>
        </w:rPr>
        <w:tab/>
      </w:r>
      <w:r w:rsidR="00CC1658" w:rsidRPr="008E5473">
        <w:rPr>
          <w:sz w:val="22"/>
          <w:szCs w:val="22"/>
        </w:rPr>
        <w:t>Statistiska institutionen</w:t>
      </w:r>
    </w:p>
    <w:p w14:paraId="36A9CAFB" w14:textId="52A62D42" w:rsidR="00290080" w:rsidRPr="008E5473" w:rsidRDefault="00167769" w:rsidP="009E3277">
      <w:pPr>
        <w:tabs>
          <w:tab w:val="left" w:pos="3119"/>
        </w:tabs>
        <w:snapToGrid w:val="0"/>
        <w:spacing w:after="60"/>
        <w:rPr>
          <w:b/>
          <w:bCs/>
          <w:sz w:val="22"/>
          <w:szCs w:val="22"/>
        </w:rPr>
      </w:pPr>
      <w:r w:rsidRPr="008E5473">
        <w:rPr>
          <w:b/>
          <w:bCs/>
          <w:sz w:val="22"/>
          <w:szCs w:val="22"/>
        </w:rPr>
        <w:t>Undervisningss</w:t>
      </w:r>
      <w:r w:rsidR="00290080" w:rsidRPr="008E5473">
        <w:rPr>
          <w:b/>
          <w:bCs/>
          <w:sz w:val="22"/>
          <w:szCs w:val="22"/>
        </w:rPr>
        <w:t xml:space="preserve">pråk: </w:t>
      </w:r>
      <w:r w:rsidRPr="008E5473">
        <w:rPr>
          <w:b/>
          <w:bCs/>
          <w:sz w:val="22"/>
          <w:szCs w:val="22"/>
        </w:rPr>
        <w:tab/>
      </w:r>
      <w:r w:rsidR="009F749B" w:rsidRPr="008E5473">
        <w:rPr>
          <w:sz w:val="22"/>
          <w:szCs w:val="22"/>
        </w:rPr>
        <w:t>E</w:t>
      </w:r>
      <w:r w:rsidR="008B43FB" w:rsidRPr="008E5473">
        <w:rPr>
          <w:sz w:val="22"/>
          <w:szCs w:val="22"/>
        </w:rPr>
        <w:t>ngelska</w:t>
      </w:r>
    </w:p>
    <w:p w14:paraId="2ADCD2F4" w14:textId="17822ABA" w:rsidR="00290080" w:rsidRPr="008E5473" w:rsidRDefault="008B43FB" w:rsidP="009E3277">
      <w:pPr>
        <w:tabs>
          <w:tab w:val="left" w:pos="3119"/>
        </w:tabs>
        <w:snapToGrid w:val="0"/>
        <w:spacing w:after="60"/>
        <w:rPr>
          <w:sz w:val="22"/>
          <w:szCs w:val="22"/>
        </w:rPr>
      </w:pPr>
      <w:r w:rsidRPr="008E5473">
        <w:rPr>
          <w:b/>
          <w:bCs/>
          <w:sz w:val="22"/>
          <w:szCs w:val="22"/>
        </w:rPr>
        <w:t>F</w:t>
      </w:r>
      <w:r w:rsidR="00290080" w:rsidRPr="008E5473">
        <w:rPr>
          <w:b/>
          <w:bCs/>
          <w:sz w:val="22"/>
          <w:szCs w:val="22"/>
        </w:rPr>
        <w:t>orskningsspår</w:t>
      </w:r>
      <w:r w:rsidRPr="008E5473">
        <w:rPr>
          <w:b/>
          <w:bCs/>
          <w:sz w:val="22"/>
          <w:szCs w:val="22"/>
        </w:rPr>
        <w:t>:</w:t>
      </w:r>
      <w:r w:rsidRPr="008E5473">
        <w:rPr>
          <w:sz w:val="22"/>
          <w:szCs w:val="22"/>
        </w:rPr>
        <w:tab/>
      </w:r>
      <w:r w:rsidR="009F749B" w:rsidRPr="008E5473">
        <w:rPr>
          <w:sz w:val="22"/>
          <w:szCs w:val="22"/>
        </w:rPr>
        <w:t>Alla</w:t>
      </w:r>
    </w:p>
    <w:p w14:paraId="2CD717D9" w14:textId="5A1CE9AB" w:rsidR="00D7078D" w:rsidRPr="008E5473" w:rsidRDefault="007310B6" w:rsidP="00D7078D">
      <w:pPr>
        <w:tabs>
          <w:tab w:val="left" w:pos="3119"/>
        </w:tabs>
        <w:snapToGrid w:val="0"/>
        <w:spacing w:after="40"/>
        <w:ind w:left="3119" w:hanging="3119"/>
        <w:rPr>
          <w:bCs/>
          <w:sz w:val="22"/>
          <w:szCs w:val="22"/>
          <w:lang w:val="sv-FI"/>
        </w:rPr>
      </w:pPr>
      <w:r w:rsidRPr="008E5473">
        <w:rPr>
          <w:b/>
          <w:bCs/>
          <w:sz w:val="22"/>
          <w:szCs w:val="22"/>
        </w:rPr>
        <w:t>Beskrivning av kursinnehåll:</w:t>
      </w:r>
      <w:r w:rsidRPr="008E5473">
        <w:rPr>
          <w:b/>
          <w:bCs/>
          <w:sz w:val="22"/>
          <w:szCs w:val="22"/>
        </w:rPr>
        <w:tab/>
      </w:r>
      <w:r w:rsidR="00D7078D" w:rsidRPr="008E5473">
        <w:rPr>
          <w:bCs/>
          <w:sz w:val="22"/>
          <w:szCs w:val="22"/>
          <w:lang w:val="sv-FI"/>
        </w:rPr>
        <w:t xml:space="preserve">Kursen syftar till att bredda och fördjupa de kunskaper som förmedlas i den obligatoriska doktorandkursen i biostatistik. </w:t>
      </w:r>
      <w:r w:rsidR="008E5473">
        <w:rPr>
          <w:bCs/>
          <w:sz w:val="22"/>
          <w:szCs w:val="22"/>
          <w:lang w:val="sv-FI"/>
        </w:rPr>
        <w:t>Kursen</w:t>
      </w:r>
      <w:r w:rsidR="00B9220C" w:rsidRPr="008E5473">
        <w:rPr>
          <w:bCs/>
          <w:sz w:val="22"/>
          <w:szCs w:val="22"/>
          <w:lang w:val="sv-FI"/>
        </w:rPr>
        <w:t xml:space="preserve"> riktar sig i första hand till doktorander med kliniska forskningsprojekt, men kan vara relevant även för andra. </w:t>
      </w:r>
      <w:r w:rsidR="00D7078D" w:rsidRPr="008E5473">
        <w:rPr>
          <w:bCs/>
          <w:sz w:val="22"/>
          <w:szCs w:val="22"/>
          <w:lang w:val="sv-FI"/>
        </w:rPr>
        <w:t>Ett flertal ämnen gås igenom, med fokus på förståelse av begrepp</w:t>
      </w:r>
      <w:r w:rsidR="00A27D78" w:rsidRPr="008E5473">
        <w:rPr>
          <w:bCs/>
          <w:sz w:val="22"/>
          <w:szCs w:val="22"/>
          <w:lang w:val="sv-FI"/>
        </w:rPr>
        <w:t xml:space="preserve"> och</w:t>
      </w:r>
      <w:r w:rsidR="00C96F82" w:rsidRPr="008E5473">
        <w:rPr>
          <w:bCs/>
          <w:sz w:val="22"/>
          <w:szCs w:val="22"/>
          <w:lang w:val="sv-FI"/>
        </w:rPr>
        <w:t xml:space="preserve"> metoder</w:t>
      </w:r>
      <w:r w:rsidR="00D7078D" w:rsidRPr="008E5473">
        <w:rPr>
          <w:bCs/>
          <w:sz w:val="22"/>
          <w:szCs w:val="22"/>
          <w:lang w:val="sv-FI"/>
        </w:rPr>
        <w:t xml:space="preserve">. Teoretiska föreläsningar varvas med </w:t>
      </w:r>
      <w:r w:rsidR="00150546" w:rsidRPr="008E5473">
        <w:rPr>
          <w:bCs/>
          <w:sz w:val="22"/>
          <w:szCs w:val="22"/>
          <w:lang w:val="sv-FI"/>
        </w:rPr>
        <w:t xml:space="preserve">seminarier i form av </w:t>
      </w:r>
      <w:r w:rsidR="00D7078D" w:rsidRPr="008E5473">
        <w:rPr>
          <w:bCs/>
          <w:sz w:val="22"/>
          <w:szCs w:val="22"/>
          <w:lang w:val="sv-FI"/>
        </w:rPr>
        <w:t xml:space="preserve">artikelläsning och R-genomgångar. </w:t>
      </w:r>
      <w:r w:rsidR="00150546" w:rsidRPr="008E5473">
        <w:rPr>
          <w:bCs/>
          <w:sz w:val="22"/>
          <w:szCs w:val="22"/>
          <w:lang w:val="sv-FI"/>
        </w:rPr>
        <w:t>E</w:t>
      </w:r>
      <w:r w:rsidR="00D7078D" w:rsidRPr="008E5473">
        <w:rPr>
          <w:bCs/>
          <w:sz w:val="22"/>
          <w:szCs w:val="22"/>
          <w:lang w:val="sv-FI"/>
        </w:rPr>
        <w:t>n veckas heltidsundervisning följ</w:t>
      </w:r>
      <w:r w:rsidR="00150546" w:rsidRPr="008E5473">
        <w:rPr>
          <w:bCs/>
          <w:sz w:val="22"/>
          <w:szCs w:val="22"/>
          <w:lang w:val="sv-FI"/>
        </w:rPr>
        <w:t>s av</w:t>
      </w:r>
      <w:r w:rsidR="00D7078D" w:rsidRPr="008E5473">
        <w:rPr>
          <w:bCs/>
          <w:sz w:val="22"/>
          <w:szCs w:val="22"/>
          <w:lang w:val="sv-FI"/>
        </w:rPr>
        <w:t xml:space="preserve"> ett självständigt </w:t>
      </w:r>
      <w:r w:rsidR="00A27D78" w:rsidRPr="008E5473">
        <w:rPr>
          <w:bCs/>
          <w:sz w:val="22"/>
          <w:szCs w:val="22"/>
          <w:lang w:val="sv-FI"/>
        </w:rPr>
        <w:t>arbete</w:t>
      </w:r>
      <w:r w:rsidR="00D7078D" w:rsidRPr="008E5473">
        <w:rPr>
          <w:bCs/>
          <w:sz w:val="22"/>
          <w:szCs w:val="22"/>
          <w:lang w:val="sv-FI"/>
        </w:rPr>
        <w:t>.</w:t>
      </w:r>
    </w:p>
    <w:p w14:paraId="2EA6DF71" w14:textId="420E163D" w:rsidR="007310B6" w:rsidRPr="008E5473" w:rsidRDefault="007310B6" w:rsidP="009E3277">
      <w:pPr>
        <w:tabs>
          <w:tab w:val="left" w:pos="3119"/>
        </w:tabs>
        <w:snapToGrid w:val="0"/>
        <w:spacing w:after="60"/>
        <w:rPr>
          <w:b/>
          <w:bCs/>
          <w:sz w:val="22"/>
          <w:szCs w:val="22"/>
        </w:rPr>
      </w:pPr>
      <w:r w:rsidRPr="008E5473">
        <w:rPr>
          <w:b/>
          <w:bCs/>
          <w:sz w:val="22"/>
          <w:szCs w:val="22"/>
        </w:rPr>
        <w:t>Undervisningsformer:</w:t>
      </w:r>
      <w:r w:rsidRPr="008E5473">
        <w:rPr>
          <w:b/>
          <w:bCs/>
          <w:sz w:val="22"/>
          <w:szCs w:val="22"/>
        </w:rPr>
        <w:tab/>
      </w:r>
      <w:r w:rsidR="00F4493D" w:rsidRPr="008E5473">
        <w:rPr>
          <w:bCs/>
          <w:sz w:val="22"/>
          <w:szCs w:val="22"/>
        </w:rPr>
        <w:t>S</w:t>
      </w:r>
      <w:r w:rsidR="0069551E" w:rsidRPr="008E5473">
        <w:rPr>
          <w:sz w:val="22"/>
          <w:szCs w:val="22"/>
        </w:rPr>
        <w:t>eminarier</w:t>
      </w:r>
      <w:r w:rsidR="00F4493D" w:rsidRPr="008E5473">
        <w:rPr>
          <w:sz w:val="22"/>
          <w:szCs w:val="22"/>
        </w:rPr>
        <w:t xml:space="preserve"> med integrerade föreläsningar</w:t>
      </w:r>
      <w:r w:rsidR="0069551E" w:rsidRPr="008E5473">
        <w:rPr>
          <w:sz w:val="22"/>
          <w:szCs w:val="22"/>
        </w:rPr>
        <w:t>, självständigt arbete</w:t>
      </w:r>
    </w:p>
    <w:p w14:paraId="7E21CAE3" w14:textId="77777777" w:rsidR="00D7078D" w:rsidRPr="008E5473" w:rsidRDefault="00D7078D" w:rsidP="00D7078D">
      <w:pPr>
        <w:tabs>
          <w:tab w:val="left" w:pos="3119"/>
        </w:tabs>
        <w:snapToGrid w:val="0"/>
        <w:spacing w:after="40"/>
        <w:ind w:left="3119" w:hanging="3119"/>
        <w:rPr>
          <w:bCs/>
          <w:sz w:val="22"/>
          <w:szCs w:val="22"/>
          <w:lang w:val="sv-FI"/>
        </w:rPr>
      </w:pPr>
      <w:r w:rsidRPr="008E5473">
        <w:rPr>
          <w:b/>
          <w:bCs/>
          <w:sz w:val="22"/>
          <w:szCs w:val="22"/>
          <w:lang w:val="sv-FI"/>
        </w:rPr>
        <w:t>Lärandemål:</w:t>
      </w:r>
      <w:r w:rsidRPr="008E5473">
        <w:rPr>
          <w:b/>
          <w:bCs/>
          <w:sz w:val="22"/>
          <w:szCs w:val="22"/>
          <w:lang w:val="sv-FI"/>
        </w:rPr>
        <w:tab/>
      </w:r>
      <w:r w:rsidRPr="008E5473">
        <w:rPr>
          <w:bCs/>
          <w:sz w:val="22"/>
          <w:szCs w:val="22"/>
          <w:lang w:val="sv-FI"/>
        </w:rPr>
        <w:t>Efter</w:t>
      </w:r>
      <w:r w:rsidRPr="008E5473">
        <w:rPr>
          <w:b/>
          <w:bCs/>
          <w:sz w:val="22"/>
          <w:szCs w:val="22"/>
          <w:lang w:val="sv-FI"/>
        </w:rPr>
        <w:t xml:space="preserve"> </w:t>
      </w:r>
      <w:r w:rsidRPr="008E5473">
        <w:rPr>
          <w:bCs/>
          <w:sz w:val="22"/>
          <w:szCs w:val="22"/>
          <w:lang w:val="sv-FI"/>
        </w:rPr>
        <w:t>kursen förväntas deltagarna:</w:t>
      </w:r>
    </w:p>
    <w:p w14:paraId="63525BFD" w14:textId="762F3591" w:rsidR="00DF3222" w:rsidRPr="00A044D5" w:rsidRDefault="00D7078D" w:rsidP="00A044D5">
      <w:pPr>
        <w:pStyle w:val="Liststycke"/>
        <w:numPr>
          <w:ilvl w:val="4"/>
          <w:numId w:val="1"/>
        </w:numPr>
        <w:tabs>
          <w:tab w:val="left" w:pos="3119"/>
        </w:tabs>
        <w:snapToGrid w:val="0"/>
        <w:spacing w:after="40"/>
        <w:rPr>
          <w:bCs/>
          <w:sz w:val="22"/>
          <w:szCs w:val="22"/>
          <w:lang w:val="sv-FI"/>
        </w:rPr>
      </w:pPr>
      <w:r w:rsidRPr="00A044D5">
        <w:rPr>
          <w:bCs/>
          <w:sz w:val="22"/>
          <w:szCs w:val="22"/>
          <w:lang w:val="sv-FI"/>
        </w:rPr>
        <w:t xml:space="preserve">Ha </w:t>
      </w:r>
      <w:r w:rsidR="00150546" w:rsidRPr="00A044D5">
        <w:rPr>
          <w:bCs/>
          <w:sz w:val="22"/>
          <w:szCs w:val="22"/>
          <w:lang w:val="sv-FI"/>
        </w:rPr>
        <w:t>grundläggande</w:t>
      </w:r>
      <w:r w:rsidRPr="00A044D5">
        <w:rPr>
          <w:bCs/>
          <w:sz w:val="22"/>
          <w:szCs w:val="22"/>
          <w:lang w:val="sv-FI"/>
        </w:rPr>
        <w:t xml:space="preserve"> kunskaper om statistikens matematiska </w:t>
      </w:r>
      <w:r w:rsidR="00C96F82" w:rsidRPr="00A044D5">
        <w:rPr>
          <w:bCs/>
          <w:sz w:val="22"/>
          <w:szCs w:val="22"/>
          <w:lang w:val="sv-FI"/>
        </w:rPr>
        <w:t>grunder</w:t>
      </w:r>
      <w:r w:rsidRPr="00A044D5">
        <w:rPr>
          <w:bCs/>
          <w:sz w:val="22"/>
          <w:szCs w:val="22"/>
          <w:lang w:val="sv-FI"/>
        </w:rPr>
        <w:t>.</w:t>
      </w:r>
    </w:p>
    <w:p w14:paraId="3FB8C6D2" w14:textId="15C4A727" w:rsidR="00DF3222" w:rsidRPr="00A044D5" w:rsidRDefault="00150546" w:rsidP="00A044D5">
      <w:pPr>
        <w:pStyle w:val="Liststycke"/>
        <w:numPr>
          <w:ilvl w:val="4"/>
          <w:numId w:val="1"/>
        </w:numPr>
        <w:tabs>
          <w:tab w:val="left" w:pos="3119"/>
        </w:tabs>
        <w:snapToGrid w:val="0"/>
        <w:spacing w:after="40"/>
        <w:rPr>
          <w:bCs/>
          <w:sz w:val="22"/>
          <w:szCs w:val="22"/>
          <w:lang w:val="sv-FI"/>
        </w:rPr>
      </w:pPr>
      <w:r w:rsidRPr="00A044D5">
        <w:rPr>
          <w:bCs/>
          <w:sz w:val="22"/>
          <w:szCs w:val="22"/>
          <w:lang w:val="sv-FI"/>
        </w:rPr>
        <w:t xml:space="preserve">Vara bekant med </w:t>
      </w:r>
      <w:r w:rsidR="00DF3222" w:rsidRPr="00A044D5">
        <w:rPr>
          <w:bCs/>
          <w:sz w:val="22"/>
          <w:szCs w:val="22"/>
          <w:lang w:val="sv-FI"/>
        </w:rPr>
        <w:t>avancerade statist</w:t>
      </w:r>
      <w:r w:rsidR="00367592" w:rsidRPr="00A044D5">
        <w:rPr>
          <w:bCs/>
          <w:sz w:val="22"/>
          <w:szCs w:val="22"/>
          <w:lang w:val="sv-FI"/>
        </w:rPr>
        <w:t xml:space="preserve">iska metoder som ofta används i </w:t>
      </w:r>
      <w:r w:rsidR="00DF3222" w:rsidRPr="00A044D5">
        <w:rPr>
          <w:bCs/>
          <w:sz w:val="22"/>
          <w:szCs w:val="22"/>
          <w:lang w:val="sv-FI"/>
        </w:rPr>
        <w:t xml:space="preserve">klinisk forskning: </w:t>
      </w:r>
      <w:proofErr w:type="spellStart"/>
      <w:r w:rsidR="00DF3222" w:rsidRPr="00A044D5">
        <w:rPr>
          <w:bCs/>
          <w:sz w:val="22"/>
          <w:szCs w:val="22"/>
          <w:lang w:val="sv-FI"/>
        </w:rPr>
        <w:t>propensity</w:t>
      </w:r>
      <w:proofErr w:type="spellEnd"/>
      <w:r w:rsidR="00DF3222" w:rsidRPr="00A044D5">
        <w:rPr>
          <w:bCs/>
          <w:sz w:val="22"/>
          <w:szCs w:val="22"/>
          <w:lang w:val="sv-FI"/>
        </w:rPr>
        <w:t xml:space="preserve"> score-metoder, prediktionsmodeller, hantering av saknade värden </w:t>
      </w:r>
      <w:r w:rsidR="00367592" w:rsidRPr="00A044D5">
        <w:rPr>
          <w:bCs/>
          <w:sz w:val="22"/>
          <w:szCs w:val="22"/>
          <w:lang w:val="sv-FI"/>
        </w:rPr>
        <w:t xml:space="preserve">och </w:t>
      </w:r>
      <w:r w:rsidR="00DF3222" w:rsidRPr="00A044D5">
        <w:rPr>
          <w:bCs/>
          <w:sz w:val="22"/>
          <w:szCs w:val="22"/>
          <w:lang w:val="sv-FI"/>
        </w:rPr>
        <w:t>metoder för genetiska data.</w:t>
      </w:r>
    </w:p>
    <w:p w14:paraId="1F1E1B8F" w14:textId="77777777" w:rsidR="00A044D5" w:rsidRDefault="00DF3222" w:rsidP="00A044D5">
      <w:pPr>
        <w:pStyle w:val="Liststycke"/>
        <w:numPr>
          <w:ilvl w:val="4"/>
          <w:numId w:val="1"/>
        </w:numPr>
        <w:tabs>
          <w:tab w:val="left" w:pos="3119"/>
        </w:tabs>
        <w:snapToGrid w:val="0"/>
        <w:spacing w:after="40"/>
        <w:rPr>
          <w:bCs/>
          <w:sz w:val="22"/>
          <w:szCs w:val="22"/>
          <w:lang w:val="sv-FI"/>
        </w:rPr>
      </w:pPr>
      <w:r w:rsidRPr="00A044D5">
        <w:rPr>
          <w:bCs/>
          <w:sz w:val="22"/>
          <w:szCs w:val="22"/>
          <w:lang w:val="sv-FI"/>
        </w:rPr>
        <w:t xml:space="preserve">Ha </w:t>
      </w:r>
      <w:r w:rsidR="00150546" w:rsidRPr="00A044D5">
        <w:rPr>
          <w:bCs/>
          <w:sz w:val="22"/>
          <w:szCs w:val="22"/>
          <w:lang w:val="sv-FI"/>
        </w:rPr>
        <w:t xml:space="preserve">grundläggande </w:t>
      </w:r>
      <w:r w:rsidRPr="00A044D5">
        <w:rPr>
          <w:bCs/>
          <w:sz w:val="22"/>
          <w:szCs w:val="22"/>
          <w:lang w:val="sv-FI"/>
        </w:rPr>
        <w:t>kunskaper om kausalitet och definition av behandlingseffekter.</w:t>
      </w:r>
    </w:p>
    <w:p w14:paraId="4768E764" w14:textId="77777777" w:rsidR="00A044D5" w:rsidRDefault="00367592" w:rsidP="00A044D5">
      <w:pPr>
        <w:pStyle w:val="Liststycke"/>
        <w:numPr>
          <w:ilvl w:val="4"/>
          <w:numId w:val="1"/>
        </w:numPr>
        <w:tabs>
          <w:tab w:val="left" w:pos="3119"/>
        </w:tabs>
        <w:snapToGrid w:val="0"/>
        <w:spacing w:after="40"/>
        <w:rPr>
          <w:bCs/>
          <w:sz w:val="22"/>
          <w:szCs w:val="22"/>
          <w:lang w:val="sv-FI"/>
        </w:rPr>
      </w:pPr>
      <w:r w:rsidRPr="00A044D5">
        <w:rPr>
          <w:bCs/>
          <w:sz w:val="22"/>
          <w:szCs w:val="22"/>
          <w:lang w:val="sv-FI"/>
        </w:rPr>
        <w:t>Kunna kritiskt diskutera publicerade kliniska forskningsresultat från ett grundläggande metodperspektiv.</w:t>
      </w:r>
    </w:p>
    <w:p w14:paraId="38A7BA09" w14:textId="74D92966" w:rsidR="00DF3222" w:rsidRPr="00A044D5" w:rsidRDefault="00DF3222" w:rsidP="00A044D5">
      <w:pPr>
        <w:pStyle w:val="Liststycke"/>
        <w:numPr>
          <w:ilvl w:val="4"/>
          <w:numId w:val="1"/>
        </w:numPr>
        <w:tabs>
          <w:tab w:val="left" w:pos="3119"/>
        </w:tabs>
        <w:snapToGrid w:val="0"/>
        <w:spacing w:after="40"/>
        <w:rPr>
          <w:bCs/>
          <w:sz w:val="22"/>
          <w:szCs w:val="22"/>
          <w:lang w:val="sv-FI"/>
        </w:rPr>
      </w:pPr>
      <w:r w:rsidRPr="00A044D5">
        <w:rPr>
          <w:bCs/>
          <w:sz w:val="22"/>
          <w:szCs w:val="22"/>
          <w:lang w:val="sv-FI"/>
        </w:rPr>
        <w:t xml:space="preserve">Kunna genomföra </w:t>
      </w:r>
      <w:r w:rsidR="00367592" w:rsidRPr="00A044D5">
        <w:rPr>
          <w:bCs/>
          <w:sz w:val="22"/>
          <w:szCs w:val="22"/>
          <w:lang w:val="sv-FI"/>
        </w:rPr>
        <w:t xml:space="preserve">enklare </w:t>
      </w:r>
      <w:r w:rsidRPr="00A044D5">
        <w:rPr>
          <w:bCs/>
          <w:sz w:val="22"/>
          <w:szCs w:val="22"/>
          <w:lang w:val="sv-FI"/>
        </w:rPr>
        <w:t xml:space="preserve">statistiska analyser </w:t>
      </w:r>
      <w:r w:rsidR="00367592" w:rsidRPr="00A044D5">
        <w:rPr>
          <w:bCs/>
          <w:sz w:val="22"/>
          <w:szCs w:val="22"/>
          <w:lang w:val="sv-FI"/>
        </w:rPr>
        <w:t xml:space="preserve">i R, inklusive </w:t>
      </w:r>
      <w:proofErr w:type="spellStart"/>
      <w:r w:rsidR="00367592" w:rsidRPr="00A044D5">
        <w:rPr>
          <w:bCs/>
          <w:sz w:val="22"/>
          <w:szCs w:val="22"/>
          <w:lang w:val="sv-FI"/>
        </w:rPr>
        <w:t>ordinal</w:t>
      </w:r>
      <w:proofErr w:type="spellEnd"/>
      <w:r w:rsidR="00367592" w:rsidRPr="00A044D5">
        <w:rPr>
          <w:bCs/>
          <w:sz w:val="22"/>
          <w:szCs w:val="22"/>
          <w:lang w:val="sv-FI"/>
        </w:rPr>
        <w:t xml:space="preserve">- antals- och överlevnadsutfall samt </w:t>
      </w:r>
      <w:proofErr w:type="spellStart"/>
      <w:r w:rsidR="00367592" w:rsidRPr="00A044D5">
        <w:rPr>
          <w:bCs/>
          <w:sz w:val="22"/>
          <w:szCs w:val="22"/>
          <w:lang w:val="sv-FI"/>
        </w:rPr>
        <w:t>klustrade</w:t>
      </w:r>
      <w:proofErr w:type="spellEnd"/>
      <w:r w:rsidR="00367592" w:rsidRPr="00A044D5">
        <w:rPr>
          <w:bCs/>
          <w:sz w:val="22"/>
          <w:szCs w:val="22"/>
          <w:lang w:val="sv-FI"/>
        </w:rPr>
        <w:t xml:space="preserve"> data.</w:t>
      </w:r>
    </w:p>
    <w:p w14:paraId="5AEA1C23" w14:textId="210680ED" w:rsidR="00167769" w:rsidRPr="008E5473" w:rsidRDefault="00290080" w:rsidP="009E3277">
      <w:pPr>
        <w:tabs>
          <w:tab w:val="left" w:pos="3119"/>
        </w:tabs>
        <w:snapToGrid w:val="0"/>
        <w:spacing w:after="60"/>
        <w:rPr>
          <w:sz w:val="22"/>
          <w:szCs w:val="22"/>
        </w:rPr>
      </w:pPr>
      <w:r w:rsidRPr="008E5473">
        <w:rPr>
          <w:b/>
          <w:bCs/>
          <w:sz w:val="22"/>
          <w:szCs w:val="22"/>
        </w:rPr>
        <w:t>Examinat</w:t>
      </w:r>
      <w:r w:rsidR="00167769" w:rsidRPr="008E5473">
        <w:rPr>
          <w:b/>
          <w:bCs/>
          <w:sz w:val="22"/>
          <w:szCs w:val="22"/>
        </w:rPr>
        <w:t>or:</w:t>
      </w:r>
      <w:r w:rsidR="0069551E" w:rsidRPr="008E5473">
        <w:rPr>
          <w:sz w:val="22"/>
          <w:szCs w:val="22"/>
        </w:rPr>
        <w:tab/>
      </w:r>
      <w:r w:rsidR="00837B47" w:rsidRPr="008E5473">
        <w:rPr>
          <w:sz w:val="22"/>
          <w:szCs w:val="22"/>
        </w:rPr>
        <w:t>Ronnie Pingel, Statistiska institutionen</w:t>
      </w:r>
    </w:p>
    <w:p w14:paraId="293819B2" w14:textId="0EDA17CF" w:rsidR="00F4493D" w:rsidRPr="008E5473" w:rsidRDefault="00F4493D" w:rsidP="00F4493D">
      <w:pPr>
        <w:tabs>
          <w:tab w:val="left" w:pos="3119"/>
        </w:tabs>
        <w:snapToGrid w:val="0"/>
        <w:spacing w:after="40"/>
        <w:ind w:left="3119" w:hanging="3119"/>
        <w:rPr>
          <w:bCs/>
          <w:sz w:val="22"/>
          <w:szCs w:val="22"/>
          <w:lang w:val="sv-FI"/>
        </w:rPr>
      </w:pPr>
      <w:r w:rsidRPr="008E5473">
        <w:rPr>
          <w:b/>
          <w:bCs/>
          <w:sz w:val="22"/>
          <w:szCs w:val="22"/>
        </w:rPr>
        <w:t>Obligatoriska moment</w:t>
      </w:r>
      <w:r w:rsidRPr="008E5473">
        <w:rPr>
          <w:b/>
          <w:bCs/>
          <w:sz w:val="22"/>
          <w:szCs w:val="22"/>
          <w:lang w:val="sv-FI"/>
        </w:rPr>
        <w:t>:</w:t>
      </w:r>
      <w:r w:rsidRPr="008E5473">
        <w:rPr>
          <w:b/>
          <w:bCs/>
          <w:sz w:val="22"/>
          <w:szCs w:val="22"/>
          <w:lang w:val="sv-FI"/>
        </w:rPr>
        <w:tab/>
      </w:r>
      <w:r w:rsidRPr="008E5473">
        <w:rPr>
          <w:sz w:val="22"/>
          <w:szCs w:val="22"/>
        </w:rPr>
        <w:t>Obligatorisk närvaro vid samtliga moment. Ersättningsuppgift utgår vid frånvaro.</w:t>
      </w:r>
    </w:p>
    <w:p w14:paraId="3E111E21" w14:textId="49627C8D" w:rsidR="00FA11C1" w:rsidRPr="008E5473" w:rsidRDefault="008B43FB" w:rsidP="000108FB">
      <w:pPr>
        <w:tabs>
          <w:tab w:val="left" w:pos="3119"/>
        </w:tabs>
        <w:snapToGrid w:val="0"/>
        <w:spacing w:after="40"/>
        <w:ind w:left="3119" w:hanging="3119"/>
        <w:rPr>
          <w:sz w:val="22"/>
          <w:szCs w:val="22"/>
        </w:rPr>
      </w:pPr>
      <w:r w:rsidRPr="008E5473">
        <w:rPr>
          <w:b/>
          <w:bCs/>
          <w:sz w:val="22"/>
          <w:szCs w:val="22"/>
        </w:rPr>
        <w:t>Examinationsform:</w:t>
      </w:r>
      <w:r w:rsidRPr="008E5473">
        <w:rPr>
          <w:sz w:val="22"/>
          <w:szCs w:val="22"/>
        </w:rPr>
        <w:tab/>
      </w:r>
      <w:r w:rsidR="00367592" w:rsidRPr="008E5473">
        <w:rPr>
          <w:bCs/>
          <w:sz w:val="22"/>
          <w:szCs w:val="22"/>
          <w:lang w:val="sv-FI"/>
        </w:rPr>
        <w:t>Aktivt deltagande i seminarier</w:t>
      </w:r>
      <w:r w:rsidR="00367592" w:rsidRPr="008E5473">
        <w:rPr>
          <w:bCs/>
          <w:sz w:val="22"/>
          <w:szCs w:val="22"/>
          <w:lang w:val="sv-FI"/>
        </w:rPr>
        <w:br/>
      </w:r>
      <w:r w:rsidR="00F354AF" w:rsidRPr="008E5473">
        <w:rPr>
          <w:bCs/>
          <w:sz w:val="22"/>
          <w:szCs w:val="22"/>
          <w:lang w:val="sv-FI"/>
        </w:rPr>
        <w:t xml:space="preserve">Godkänt </w:t>
      </w:r>
      <w:proofErr w:type="spellStart"/>
      <w:r w:rsidR="00F354AF" w:rsidRPr="008E5473">
        <w:rPr>
          <w:bCs/>
          <w:sz w:val="22"/>
          <w:szCs w:val="22"/>
          <w:lang w:val="sv-FI"/>
        </w:rPr>
        <w:t>quiz</w:t>
      </w:r>
      <w:proofErr w:type="spellEnd"/>
      <w:r w:rsidR="00E9697F" w:rsidRPr="008E5473">
        <w:rPr>
          <w:bCs/>
          <w:sz w:val="22"/>
          <w:szCs w:val="22"/>
          <w:lang w:val="sv-FI"/>
        </w:rPr>
        <w:br/>
      </w:r>
      <w:r w:rsidR="00CC49AC" w:rsidRPr="008E5473">
        <w:rPr>
          <w:bCs/>
          <w:sz w:val="22"/>
          <w:szCs w:val="22"/>
          <w:lang w:val="sv-FI"/>
        </w:rPr>
        <w:t>Inlämningsuppgift</w:t>
      </w:r>
      <w:r w:rsidR="00D7078D" w:rsidRPr="008E5473">
        <w:rPr>
          <w:bCs/>
          <w:sz w:val="22"/>
          <w:szCs w:val="22"/>
          <w:lang w:val="sv-FI"/>
        </w:rPr>
        <w:t xml:space="preserve"> som utförs under de två följande veckorna, ensamt eller i par. </w:t>
      </w:r>
      <w:r w:rsidR="00367592" w:rsidRPr="008E5473">
        <w:rPr>
          <w:bCs/>
          <w:sz w:val="22"/>
          <w:szCs w:val="22"/>
          <w:lang w:val="sv-FI"/>
        </w:rPr>
        <w:t>Två alternativa spår finns:</w:t>
      </w:r>
      <w:r w:rsidR="00CC49AC" w:rsidRPr="008E5473">
        <w:rPr>
          <w:bCs/>
          <w:sz w:val="22"/>
          <w:szCs w:val="22"/>
          <w:lang w:val="sv-FI"/>
        </w:rPr>
        <w:t xml:space="preserve"> analys </w:t>
      </w:r>
      <w:r w:rsidR="00150546" w:rsidRPr="008E5473">
        <w:rPr>
          <w:bCs/>
          <w:sz w:val="22"/>
          <w:szCs w:val="22"/>
          <w:lang w:val="sv-FI"/>
        </w:rPr>
        <w:t xml:space="preserve">och </w:t>
      </w:r>
      <w:r w:rsidR="00CC49AC" w:rsidRPr="008E5473">
        <w:rPr>
          <w:bCs/>
          <w:sz w:val="22"/>
          <w:szCs w:val="22"/>
          <w:lang w:val="sv-FI"/>
        </w:rPr>
        <w:t>design. I fallet analys</w:t>
      </w:r>
      <w:r w:rsidR="00D7078D" w:rsidRPr="008E5473">
        <w:rPr>
          <w:bCs/>
          <w:sz w:val="22"/>
          <w:szCs w:val="22"/>
          <w:lang w:val="sv-FI"/>
        </w:rPr>
        <w:t xml:space="preserve"> </w:t>
      </w:r>
      <w:r w:rsidR="00367592" w:rsidRPr="008E5473">
        <w:rPr>
          <w:bCs/>
          <w:sz w:val="22"/>
          <w:szCs w:val="22"/>
          <w:lang w:val="sv-FI"/>
        </w:rPr>
        <w:t xml:space="preserve">väljer </w:t>
      </w:r>
      <w:r w:rsidR="00CC49AC" w:rsidRPr="008E5473">
        <w:rPr>
          <w:bCs/>
          <w:sz w:val="22"/>
          <w:szCs w:val="22"/>
          <w:lang w:val="sv-FI"/>
        </w:rPr>
        <w:t xml:space="preserve">studenten </w:t>
      </w:r>
      <w:r w:rsidR="00D7078D" w:rsidRPr="008E5473">
        <w:rPr>
          <w:bCs/>
          <w:sz w:val="22"/>
          <w:szCs w:val="22"/>
          <w:lang w:val="sv-FI"/>
        </w:rPr>
        <w:t>en</w:t>
      </w:r>
      <w:r w:rsidR="00367592" w:rsidRPr="008E5473">
        <w:rPr>
          <w:bCs/>
          <w:sz w:val="22"/>
          <w:szCs w:val="22"/>
          <w:lang w:val="sv-FI"/>
        </w:rPr>
        <w:t xml:space="preserve"> av de metoder som har lärts ut</w:t>
      </w:r>
      <w:r w:rsidR="00D7078D" w:rsidRPr="008E5473">
        <w:rPr>
          <w:bCs/>
          <w:sz w:val="22"/>
          <w:szCs w:val="22"/>
          <w:lang w:val="sv-FI"/>
        </w:rPr>
        <w:t xml:space="preserve"> och tillämpa</w:t>
      </w:r>
      <w:r w:rsidR="00367592" w:rsidRPr="008E5473">
        <w:rPr>
          <w:bCs/>
          <w:sz w:val="22"/>
          <w:szCs w:val="22"/>
          <w:lang w:val="sv-FI"/>
        </w:rPr>
        <w:t>r den</w:t>
      </w:r>
      <w:r w:rsidR="00D7078D" w:rsidRPr="008E5473">
        <w:rPr>
          <w:bCs/>
          <w:sz w:val="22"/>
          <w:szCs w:val="22"/>
          <w:lang w:val="sv-FI"/>
        </w:rPr>
        <w:t xml:space="preserve"> på </w:t>
      </w:r>
      <w:r w:rsidR="00367592" w:rsidRPr="008E5473">
        <w:rPr>
          <w:bCs/>
          <w:sz w:val="22"/>
          <w:szCs w:val="22"/>
          <w:lang w:val="sv-FI"/>
        </w:rPr>
        <w:lastRenderedPageBreak/>
        <w:t xml:space="preserve">verkliga </w:t>
      </w:r>
      <w:r w:rsidR="00CC49AC" w:rsidRPr="008E5473">
        <w:rPr>
          <w:bCs/>
          <w:sz w:val="22"/>
          <w:szCs w:val="22"/>
          <w:lang w:val="sv-FI"/>
        </w:rPr>
        <w:t xml:space="preserve">eller </w:t>
      </w:r>
      <w:r w:rsidR="00367592" w:rsidRPr="008E5473">
        <w:rPr>
          <w:bCs/>
          <w:sz w:val="22"/>
          <w:szCs w:val="22"/>
          <w:lang w:val="sv-FI"/>
        </w:rPr>
        <w:t>simulerade data.</w:t>
      </w:r>
      <w:r w:rsidR="00CC49AC" w:rsidRPr="008E5473">
        <w:rPr>
          <w:bCs/>
          <w:sz w:val="22"/>
          <w:szCs w:val="22"/>
          <w:lang w:val="sv-FI"/>
        </w:rPr>
        <w:t xml:space="preserve"> I fallet design</w:t>
      </w:r>
      <w:r w:rsidR="00367592" w:rsidRPr="008E5473">
        <w:rPr>
          <w:bCs/>
          <w:sz w:val="22"/>
          <w:szCs w:val="22"/>
          <w:lang w:val="sv-FI"/>
        </w:rPr>
        <w:t xml:space="preserve"> </w:t>
      </w:r>
      <w:r w:rsidR="00CC49AC" w:rsidRPr="008E5473">
        <w:rPr>
          <w:bCs/>
          <w:sz w:val="22"/>
          <w:szCs w:val="22"/>
          <w:lang w:val="sv-FI"/>
        </w:rPr>
        <w:t xml:space="preserve">planerar studenten </w:t>
      </w:r>
      <w:r w:rsidR="00367592" w:rsidRPr="008E5473">
        <w:rPr>
          <w:bCs/>
          <w:sz w:val="22"/>
          <w:szCs w:val="22"/>
          <w:lang w:val="sv-FI"/>
        </w:rPr>
        <w:t>en tänkt studie genom att skriva ett förenklat studieprotokoll eller en statistisk analysplan.</w:t>
      </w:r>
      <w:r w:rsidR="00CC49AC" w:rsidRPr="008E5473">
        <w:rPr>
          <w:bCs/>
          <w:sz w:val="22"/>
          <w:szCs w:val="22"/>
          <w:lang w:val="sv-FI"/>
        </w:rPr>
        <w:t xml:space="preserve"> Uppgiften</w:t>
      </w:r>
      <w:r w:rsidR="00C96F82" w:rsidRPr="008E5473">
        <w:rPr>
          <w:bCs/>
          <w:sz w:val="22"/>
          <w:szCs w:val="22"/>
          <w:lang w:val="sv-FI"/>
        </w:rPr>
        <w:t xml:space="preserve"> redovisas i form av en kortare skriftlig rapport samt en muntlig presentation</w:t>
      </w:r>
      <w:r w:rsidR="00CC49AC" w:rsidRPr="008E5473">
        <w:rPr>
          <w:bCs/>
          <w:sz w:val="22"/>
          <w:szCs w:val="22"/>
          <w:lang w:val="sv-FI"/>
        </w:rPr>
        <w:t>.</w:t>
      </w:r>
      <w:r w:rsidR="00CC49AC" w:rsidRPr="008E5473">
        <w:rPr>
          <w:bCs/>
          <w:sz w:val="22"/>
          <w:szCs w:val="22"/>
          <w:lang w:val="sv-FI"/>
        </w:rPr>
        <w:br/>
        <w:t>Aktivt deltagande vid slutseminariet om inlämningsuppgifterna</w:t>
      </w:r>
      <w:r w:rsidR="00367592" w:rsidRPr="008E5473">
        <w:rPr>
          <w:bCs/>
          <w:sz w:val="22"/>
          <w:szCs w:val="22"/>
          <w:lang w:val="sv-FI"/>
        </w:rPr>
        <w:t>.</w:t>
      </w:r>
    </w:p>
    <w:p w14:paraId="52062A19" w14:textId="087E3827" w:rsidR="00290080" w:rsidRPr="008E5473" w:rsidRDefault="00290080" w:rsidP="00C96F82">
      <w:pPr>
        <w:tabs>
          <w:tab w:val="left" w:pos="3119"/>
        </w:tabs>
        <w:snapToGrid w:val="0"/>
        <w:spacing w:after="40"/>
        <w:ind w:left="3119" w:hanging="3119"/>
        <w:rPr>
          <w:sz w:val="22"/>
          <w:szCs w:val="22"/>
        </w:rPr>
      </w:pPr>
      <w:r w:rsidRPr="008E5473">
        <w:rPr>
          <w:b/>
          <w:bCs/>
          <w:sz w:val="22"/>
          <w:szCs w:val="22"/>
        </w:rPr>
        <w:t>Kurslitteratur:</w:t>
      </w:r>
      <w:r w:rsidR="008B43FB" w:rsidRPr="008E5473">
        <w:rPr>
          <w:sz w:val="22"/>
          <w:szCs w:val="22"/>
        </w:rPr>
        <w:tab/>
      </w:r>
      <w:r w:rsidR="00C96F82" w:rsidRPr="008E5473">
        <w:rPr>
          <w:bCs/>
          <w:sz w:val="22"/>
          <w:szCs w:val="22"/>
          <w:lang w:val="sv-FI"/>
        </w:rPr>
        <w:t xml:space="preserve">Ingen särskild kurslitteratur. Referenser till </w:t>
      </w:r>
      <w:r w:rsidR="00837B47" w:rsidRPr="008E5473">
        <w:rPr>
          <w:bCs/>
          <w:sz w:val="22"/>
          <w:szCs w:val="22"/>
          <w:lang w:val="sv-FI"/>
        </w:rPr>
        <w:t xml:space="preserve">artiklar, </w:t>
      </w:r>
      <w:r w:rsidR="00C96F82" w:rsidRPr="008E5473">
        <w:rPr>
          <w:bCs/>
          <w:sz w:val="22"/>
          <w:szCs w:val="22"/>
          <w:lang w:val="sv-FI"/>
        </w:rPr>
        <w:t>böcker</w:t>
      </w:r>
      <w:r w:rsidR="00837B47" w:rsidRPr="008E5473">
        <w:rPr>
          <w:bCs/>
          <w:sz w:val="22"/>
          <w:szCs w:val="22"/>
          <w:lang w:val="sv-FI"/>
        </w:rPr>
        <w:t xml:space="preserve"> eller</w:t>
      </w:r>
      <w:r w:rsidR="00C96F82" w:rsidRPr="008E5473">
        <w:rPr>
          <w:bCs/>
          <w:sz w:val="22"/>
          <w:szCs w:val="22"/>
          <w:lang w:val="sv-FI"/>
        </w:rPr>
        <w:t xml:space="preserve"> internet</w:t>
      </w:r>
      <w:r w:rsidR="00D40CEC" w:rsidRPr="008E5473">
        <w:rPr>
          <w:bCs/>
          <w:sz w:val="22"/>
          <w:szCs w:val="22"/>
          <w:lang w:val="sv-FI"/>
        </w:rPr>
        <w:t>sidor</w:t>
      </w:r>
      <w:r w:rsidR="00C96F82" w:rsidRPr="008E5473">
        <w:rPr>
          <w:bCs/>
          <w:sz w:val="22"/>
          <w:szCs w:val="22"/>
          <w:lang w:val="sv-FI"/>
        </w:rPr>
        <w:t xml:space="preserve"> ges för varje ämne.</w:t>
      </w:r>
    </w:p>
    <w:p w14:paraId="7A60221E" w14:textId="2A129A7F" w:rsidR="00C96F82" w:rsidRPr="008E5473" w:rsidRDefault="001F20DC" w:rsidP="00C96F82">
      <w:pPr>
        <w:tabs>
          <w:tab w:val="left" w:pos="3119"/>
        </w:tabs>
        <w:snapToGrid w:val="0"/>
        <w:spacing w:after="40"/>
        <w:ind w:left="3119" w:hanging="3119"/>
        <w:rPr>
          <w:bCs/>
          <w:sz w:val="22"/>
          <w:szCs w:val="22"/>
          <w:lang w:val="sv-FI"/>
        </w:rPr>
      </w:pPr>
      <w:r w:rsidRPr="008E5473">
        <w:rPr>
          <w:b/>
          <w:bCs/>
          <w:sz w:val="22"/>
          <w:szCs w:val="22"/>
        </w:rPr>
        <w:t>Förkunskapskrav:</w:t>
      </w:r>
      <w:r w:rsidR="008B43FB" w:rsidRPr="008E5473">
        <w:rPr>
          <w:sz w:val="22"/>
          <w:szCs w:val="22"/>
        </w:rPr>
        <w:tab/>
      </w:r>
      <w:r w:rsidR="00C96F82" w:rsidRPr="008E5473">
        <w:rPr>
          <w:bCs/>
          <w:sz w:val="22"/>
          <w:szCs w:val="22"/>
          <w:lang w:val="sv-FI"/>
        </w:rPr>
        <w:t>Antagen till forskarutbildning vid vetenskapsområdet för medicin och farmaci. Statistikkunskaper motsvarande den obligatoriska doktorandkursen i biostatistik.</w:t>
      </w:r>
      <w:r w:rsidR="00F37E8D" w:rsidRPr="008E5473">
        <w:rPr>
          <w:bCs/>
          <w:sz w:val="22"/>
          <w:szCs w:val="22"/>
          <w:lang w:val="sv-FI"/>
        </w:rPr>
        <w:t xml:space="preserve"> </w:t>
      </w:r>
      <w:r w:rsidR="00332C9A" w:rsidRPr="008E5473">
        <w:rPr>
          <w:bCs/>
          <w:sz w:val="22"/>
          <w:szCs w:val="22"/>
          <w:lang w:val="sv-FI"/>
        </w:rPr>
        <w:t>Grundläggande k</w:t>
      </w:r>
      <w:r w:rsidR="00F37E8D" w:rsidRPr="008E5473">
        <w:rPr>
          <w:bCs/>
          <w:sz w:val="22"/>
          <w:szCs w:val="22"/>
          <w:lang w:val="sv-FI"/>
        </w:rPr>
        <w:t>unskaper om programmering i R.</w:t>
      </w:r>
    </w:p>
    <w:p w14:paraId="2FE6B814" w14:textId="101BAF89" w:rsidR="001F20DC" w:rsidRPr="008E5473" w:rsidRDefault="00167769" w:rsidP="009E3277">
      <w:pPr>
        <w:tabs>
          <w:tab w:val="left" w:pos="3119"/>
        </w:tabs>
        <w:snapToGrid w:val="0"/>
        <w:spacing w:after="60"/>
        <w:rPr>
          <w:b/>
          <w:bCs/>
          <w:sz w:val="22"/>
          <w:szCs w:val="22"/>
        </w:rPr>
      </w:pPr>
      <w:r w:rsidRPr="008E5473">
        <w:rPr>
          <w:b/>
          <w:bCs/>
          <w:sz w:val="22"/>
          <w:szCs w:val="22"/>
        </w:rPr>
        <w:t>Max</w:t>
      </w:r>
      <w:r w:rsidR="008B43FB" w:rsidRPr="008E5473">
        <w:rPr>
          <w:b/>
          <w:bCs/>
          <w:sz w:val="22"/>
          <w:szCs w:val="22"/>
        </w:rPr>
        <w:t>imalt</w:t>
      </w:r>
      <w:r w:rsidRPr="008E5473">
        <w:rPr>
          <w:b/>
          <w:bCs/>
          <w:sz w:val="22"/>
          <w:szCs w:val="22"/>
        </w:rPr>
        <w:t xml:space="preserve"> antal deltagare:</w:t>
      </w:r>
      <w:r w:rsidRPr="008E5473">
        <w:rPr>
          <w:b/>
          <w:bCs/>
          <w:sz w:val="22"/>
          <w:szCs w:val="22"/>
        </w:rPr>
        <w:tab/>
      </w:r>
      <w:r w:rsidR="009E71FF" w:rsidRPr="008E5473">
        <w:rPr>
          <w:sz w:val="22"/>
          <w:szCs w:val="22"/>
        </w:rPr>
        <w:t>16</w:t>
      </w:r>
    </w:p>
    <w:p w14:paraId="366FCFFF" w14:textId="02788398" w:rsidR="00257F4E" w:rsidRPr="008E5473" w:rsidRDefault="001F20DC" w:rsidP="00C96F82">
      <w:pPr>
        <w:tabs>
          <w:tab w:val="left" w:pos="3119"/>
        </w:tabs>
        <w:snapToGrid w:val="0"/>
        <w:spacing w:after="40"/>
        <w:ind w:left="3119" w:hanging="3119"/>
        <w:rPr>
          <w:sz w:val="22"/>
          <w:szCs w:val="22"/>
        </w:rPr>
      </w:pPr>
      <w:r w:rsidRPr="008E5473">
        <w:rPr>
          <w:b/>
          <w:bCs/>
          <w:sz w:val="22"/>
          <w:szCs w:val="22"/>
        </w:rPr>
        <w:t>Urval:</w:t>
      </w:r>
      <w:r w:rsidR="008B43FB" w:rsidRPr="008E5473">
        <w:rPr>
          <w:b/>
          <w:bCs/>
          <w:sz w:val="22"/>
          <w:szCs w:val="22"/>
        </w:rPr>
        <w:tab/>
      </w:r>
      <w:r w:rsidR="00C96F82" w:rsidRPr="008E5473">
        <w:rPr>
          <w:bCs/>
          <w:sz w:val="22"/>
          <w:szCs w:val="22"/>
          <w:lang w:val="sv-FI"/>
        </w:rPr>
        <w:t>I första hand antas doktorander vid vetenskapsområdet för medicin och farmaci. Övriga intresserade kan antas i mån av plats.</w:t>
      </w:r>
    </w:p>
    <w:p w14:paraId="7A8B340A" w14:textId="1E5BEFD2" w:rsidR="00257F4E" w:rsidRPr="008E5473" w:rsidRDefault="001F20DC" w:rsidP="009E3277">
      <w:pPr>
        <w:tabs>
          <w:tab w:val="left" w:pos="3119"/>
        </w:tabs>
        <w:snapToGrid w:val="0"/>
        <w:spacing w:after="60"/>
        <w:rPr>
          <w:sz w:val="22"/>
          <w:szCs w:val="22"/>
        </w:rPr>
      </w:pPr>
      <w:r w:rsidRPr="008E5473">
        <w:rPr>
          <w:b/>
          <w:bCs/>
          <w:sz w:val="22"/>
          <w:szCs w:val="22"/>
        </w:rPr>
        <w:t>Övrig information:</w:t>
      </w:r>
      <w:r w:rsidR="00F80A09" w:rsidRPr="008E5473">
        <w:rPr>
          <w:sz w:val="22"/>
          <w:szCs w:val="22"/>
        </w:rPr>
        <w:tab/>
      </w:r>
      <w:r w:rsidR="00F34C9F" w:rsidRPr="008E5473">
        <w:rPr>
          <w:sz w:val="22"/>
          <w:szCs w:val="22"/>
        </w:rPr>
        <w:t>N/A</w:t>
      </w:r>
    </w:p>
    <w:p w14:paraId="49584BA2" w14:textId="0B64B130" w:rsidR="0055562F" w:rsidRPr="008E5473" w:rsidRDefault="00290080" w:rsidP="009E3277">
      <w:pPr>
        <w:tabs>
          <w:tab w:val="left" w:pos="3119"/>
        </w:tabs>
        <w:snapToGrid w:val="0"/>
        <w:spacing w:after="60"/>
        <w:rPr>
          <w:sz w:val="22"/>
          <w:szCs w:val="22"/>
        </w:rPr>
      </w:pPr>
      <w:r w:rsidRPr="008E5473">
        <w:rPr>
          <w:b/>
          <w:bCs/>
          <w:sz w:val="22"/>
          <w:szCs w:val="22"/>
        </w:rPr>
        <w:t>Kontakt:</w:t>
      </w:r>
      <w:r w:rsidR="00F80A09" w:rsidRPr="008E5473">
        <w:rPr>
          <w:sz w:val="22"/>
          <w:szCs w:val="22"/>
        </w:rPr>
        <w:tab/>
      </w:r>
      <w:r w:rsidR="009E71FF" w:rsidRPr="008E5473">
        <w:rPr>
          <w:sz w:val="22"/>
          <w:szCs w:val="22"/>
        </w:rPr>
        <w:t>Lars Lindhagen</w:t>
      </w:r>
      <w:r w:rsidR="00837B47" w:rsidRPr="008E5473">
        <w:rPr>
          <w:sz w:val="22"/>
          <w:szCs w:val="22"/>
        </w:rPr>
        <w:t>, UCR</w:t>
      </w:r>
    </w:p>
    <w:p w14:paraId="5B5A642F" w14:textId="3F74A9F8" w:rsidR="00C53B13" w:rsidRPr="009E3277" w:rsidRDefault="00C53B13" w:rsidP="009E3277">
      <w:pPr>
        <w:tabs>
          <w:tab w:val="left" w:pos="3119"/>
        </w:tabs>
        <w:snapToGrid w:val="0"/>
        <w:spacing w:after="60"/>
        <w:rPr>
          <w:sz w:val="22"/>
          <w:szCs w:val="22"/>
        </w:rPr>
      </w:pPr>
      <w:r w:rsidRPr="008E5473">
        <w:rPr>
          <w:b/>
          <w:bCs/>
          <w:sz w:val="22"/>
          <w:szCs w:val="22"/>
        </w:rPr>
        <w:t>Fastställd, datum och nr:</w:t>
      </w:r>
      <w:r w:rsidRPr="008E5473">
        <w:rPr>
          <w:sz w:val="22"/>
          <w:szCs w:val="22"/>
        </w:rPr>
        <w:tab/>
      </w:r>
      <w:r w:rsidR="004352AE">
        <w:rPr>
          <w:sz w:val="22"/>
          <w:szCs w:val="22"/>
        </w:rPr>
        <w:t>2024-09-03, MEDFARM 2024/2338</w:t>
      </w:r>
    </w:p>
    <w:p w14:paraId="4D4C7257" w14:textId="08CB5BAF" w:rsidR="00EB0C3E" w:rsidRPr="009E3277" w:rsidRDefault="00EB0C3E">
      <w:pPr>
        <w:rPr>
          <w:sz w:val="22"/>
          <w:szCs w:val="22"/>
        </w:rPr>
      </w:pPr>
      <w:r w:rsidRPr="009E3277">
        <w:rPr>
          <w:sz w:val="22"/>
          <w:szCs w:val="22"/>
        </w:rPr>
        <w:br w:type="page"/>
      </w:r>
    </w:p>
    <w:p w14:paraId="0AEA95C5" w14:textId="4DA00153" w:rsidR="00EB0C3E" w:rsidRPr="009E3277" w:rsidRDefault="00201A8C" w:rsidP="009E3277">
      <w:pPr>
        <w:rPr>
          <w:lang w:val="en-US"/>
        </w:rPr>
      </w:pPr>
      <w:r w:rsidRPr="009E3277">
        <w:rPr>
          <w:lang w:val="en-GB"/>
        </w:rPr>
        <w:lastRenderedPageBreak/>
        <w:t>The syllabus must be written in both Swedish and English, n</w:t>
      </w:r>
      <w:r w:rsidR="00EB0C3E" w:rsidRPr="009E3277">
        <w:rPr>
          <w:lang w:val="en-GB"/>
        </w:rPr>
        <w:t xml:space="preserve">o headings may be deleted and all must be filled in. The syllabus will then be formally approved by the Research Training Committee (KUF), after which it will be the basis for the information in the course database and for reporting in LADOK. </w:t>
      </w:r>
    </w:p>
    <w:p w14:paraId="64806295" w14:textId="77777777" w:rsidR="00EB0C3E" w:rsidRPr="009E3277" w:rsidRDefault="00EB0C3E" w:rsidP="00EB0C3E">
      <w:pPr>
        <w:rPr>
          <w:lang w:val="en-US"/>
        </w:rPr>
      </w:pPr>
      <w:r w:rsidRPr="009E3277">
        <w:rPr>
          <w:lang w:val="en-GB"/>
        </w:rPr>
        <w:t>———————————————————————————————————————————————</w:t>
      </w:r>
    </w:p>
    <w:p w14:paraId="2C52DAED" w14:textId="74CFBC10" w:rsidR="00EB0C3E" w:rsidRPr="008E5473" w:rsidRDefault="00EB0C3E" w:rsidP="00252B89">
      <w:pPr>
        <w:tabs>
          <w:tab w:val="left" w:pos="3119"/>
        </w:tabs>
        <w:snapToGrid w:val="0"/>
        <w:spacing w:after="60"/>
        <w:rPr>
          <w:b/>
          <w:bCs/>
          <w:sz w:val="22"/>
          <w:szCs w:val="22"/>
          <w:lang w:val="en-GB"/>
        </w:rPr>
      </w:pPr>
      <w:r w:rsidRPr="008E5473">
        <w:rPr>
          <w:b/>
          <w:bCs/>
          <w:sz w:val="22"/>
          <w:szCs w:val="22"/>
          <w:lang w:val="en-GB"/>
        </w:rPr>
        <w:t>Course code:</w:t>
      </w:r>
      <w:r w:rsidRPr="008E5473">
        <w:rPr>
          <w:sz w:val="22"/>
          <w:szCs w:val="22"/>
          <w:lang w:val="en-GB"/>
        </w:rPr>
        <w:tab/>
      </w:r>
    </w:p>
    <w:p w14:paraId="01A5860D" w14:textId="2001D8E4" w:rsidR="00EB0C3E" w:rsidRPr="008E5473" w:rsidRDefault="00EB0C3E" w:rsidP="009E3277">
      <w:pPr>
        <w:tabs>
          <w:tab w:val="left" w:pos="3119"/>
        </w:tabs>
        <w:snapToGrid w:val="0"/>
        <w:spacing w:after="60"/>
        <w:rPr>
          <w:strike/>
          <w:sz w:val="22"/>
          <w:szCs w:val="22"/>
          <w:lang w:val="en-US"/>
        </w:rPr>
      </w:pPr>
      <w:r w:rsidRPr="008E5473">
        <w:rPr>
          <w:b/>
          <w:bCs/>
          <w:sz w:val="22"/>
          <w:szCs w:val="22"/>
          <w:lang w:val="en-GB"/>
        </w:rPr>
        <w:t>Course title:</w:t>
      </w:r>
      <w:r w:rsidRPr="008E5473">
        <w:rPr>
          <w:sz w:val="22"/>
          <w:szCs w:val="22"/>
          <w:lang w:val="en-GB"/>
        </w:rPr>
        <w:tab/>
      </w:r>
      <w:r w:rsidR="008941F4" w:rsidRPr="008E5473">
        <w:rPr>
          <w:sz w:val="22"/>
          <w:szCs w:val="22"/>
          <w:lang w:val="en-US"/>
        </w:rPr>
        <w:t>Biostatistics 2</w:t>
      </w:r>
    </w:p>
    <w:p w14:paraId="46144CEE" w14:textId="5C110C7B" w:rsidR="00EB0C3E" w:rsidRPr="008E5473" w:rsidRDefault="00EB0C3E" w:rsidP="009E3277">
      <w:pPr>
        <w:tabs>
          <w:tab w:val="left" w:pos="3119"/>
        </w:tabs>
        <w:snapToGrid w:val="0"/>
        <w:spacing w:after="60"/>
        <w:rPr>
          <w:b/>
          <w:bCs/>
          <w:sz w:val="22"/>
          <w:szCs w:val="22"/>
          <w:lang w:val="en-US"/>
        </w:rPr>
      </w:pPr>
      <w:r w:rsidRPr="008E5473">
        <w:rPr>
          <w:b/>
          <w:bCs/>
          <w:sz w:val="22"/>
          <w:szCs w:val="22"/>
          <w:lang w:val="en-GB"/>
        </w:rPr>
        <w:t>Credits:</w:t>
      </w:r>
      <w:r w:rsidRPr="008E5473">
        <w:rPr>
          <w:sz w:val="22"/>
          <w:szCs w:val="22"/>
          <w:lang w:val="en-GB"/>
        </w:rPr>
        <w:tab/>
      </w:r>
      <w:r w:rsidR="008941F4" w:rsidRPr="008E5473">
        <w:rPr>
          <w:sz w:val="22"/>
          <w:szCs w:val="22"/>
          <w:lang w:val="en-GB"/>
        </w:rPr>
        <w:t>3,0</w:t>
      </w:r>
    </w:p>
    <w:p w14:paraId="13D826BF" w14:textId="77777777" w:rsidR="00EB0C3E" w:rsidRPr="008E5473" w:rsidRDefault="00EB0C3E" w:rsidP="009E3277">
      <w:pPr>
        <w:tabs>
          <w:tab w:val="left" w:pos="3119"/>
        </w:tabs>
        <w:snapToGrid w:val="0"/>
        <w:spacing w:after="60"/>
        <w:rPr>
          <w:sz w:val="22"/>
          <w:szCs w:val="22"/>
          <w:lang w:val="en-US"/>
        </w:rPr>
      </w:pPr>
      <w:r w:rsidRPr="008E5473">
        <w:rPr>
          <w:b/>
          <w:bCs/>
          <w:sz w:val="22"/>
          <w:szCs w:val="22"/>
          <w:lang w:val="en-GB"/>
        </w:rPr>
        <w:t>Level:</w:t>
      </w:r>
      <w:r w:rsidRPr="008E5473">
        <w:rPr>
          <w:sz w:val="22"/>
          <w:szCs w:val="22"/>
          <w:lang w:val="en-GB"/>
        </w:rPr>
        <w:tab/>
        <w:t>Third-cycle (doctoral) education</w:t>
      </w:r>
    </w:p>
    <w:p w14:paraId="66533BFC" w14:textId="1323ED1B" w:rsidR="00EB0C3E" w:rsidRPr="008E5473" w:rsidRDefault="00EB0C3E" w:rsidP="009E3277">
      <w:pPr>
        <w:tabs>
          <w:tab w:val="left" w:pos="3119"/>
        </w:tabs>
        <w:snapToGrid w:val="0"/>
        <w:spacing w:after="60"/>
        <w:rPr>
          <w:b/>
          <w:bCs/>
          <w:sz w:val="22"/>
          <w:szCs w:val="22"/>
          <w:lang w:val="en-US"/>
        </w:rPr>
      </w:pPr>
      <w:r w:rsidRPr="008E5473">
        <w:rPr>
          <w:b/>
          <w:bCs/>
          <w:sz w:val="22"/>
          <w:szCs w:val="22"/>
          <w:lang w:val="en-GB"/>
        </w:rPr>
        <w:t>Course coordinator:</w:t>
      </w:r>
      <w:r w:rsidRPr="008E5473">
        <w:rPr>
          <w:sz w:val="22"/>
          <w:szCs w:val="22"/>
          <w:lang w:val="en-GB"/>
        </w:rPr>
        <w:tab/>
      </w:r>
      <w:r w:rsidR="008941F4" w:rsidRPr="008E5473">
        <w:rPr>
          <w:sz w:val="22"/>
          <w:szCs w:val="22"/>
          <w:lang w:val="en-GB"/>
        </w:rPr>
        <w:t>Lars Lindhagen</w:t>
      </w:r>
    </w:p>
    <w:p w14:paraId="22312125" w14:textId="5518EE60" w:rsidR="00EB0C3E" w:rsidRPr="008E5473" w:rsidRDefault="00EB0C3E" w:rsidP="009E3277">
      <w:pPr>
        <w:tabs>
          <w:tab w:val="left" w:pos="3119"/>
        </w:tabs>
        <w:snapToGrid w:val="0"/>
        <w:spacing w:after="60"/>
        <w:rPr>
          <w:b/>
          <w:bCs/>
          <w:sz w:val="22"/>
          <w:szCs w:val="22"/>
          <w:lang w:val="en-US"/>
        </w:rPr>
      </w:pPr>
      <w:r w:rsidRPr="008E5473">
        <w:rPr>
          <w:b/>
          <w:bCs/>
          <w:sz w:val="22"/>
          <w:szCs w:val="22"/>
          <w:lang w:val="en-GB"/>
        </w:rPr>
        <w:t>Department responsible:</w:t>
      </w:r>
      <w:r w:rsidRPr="008E5473">
        <w:rPr>
          <w:sz w:val="22"/>
          <w:szCs w:val="22"/>
          <w:lang w:val="en-GB"/>
        </w:rPr>
        <w:tab/>
      </w:r>
      <w:r w:rsidR="008941F4" w:rsidRPr="008E5473">
        <w:rPr>
          <w:sz w:val="22"/>
          <w:szCs w:val="22"/>
          <w:lang w:val="en-GB"/>
        </w:rPr>
        <w:t>Department of Statistics</w:t>
      </w:r>
    </w:p>
    <w:p w14:paraId="51D13FD0" w14:textId="4D799765" w:rsidR="00EB0C3E" w:rsidRPr="008E5473" w:rsidRDefault="00EB0C3E" w:rsidP="009E3277">
      <w:pPr>
        <w:tabs>
          <w:tab w:val="left" w:pos="3119"/>
        </w:tabs>
        <w:snapToGrid w:val="0"/>
        <w:spacing w:after="60"/>
        <w:rPr>
          <w:b/>
          <w:bCs/>
          <w:sz w:val="22"/>
          <w:szCs w:val="22"/>
          <w:lang w:val="en-US"/>
        </w:rPr>
      </w:pPr>
      <w:r w:rsidRPr="008E5473">
        <w:rPr>
          <w:b/>
          <w:bCs/>
          <w:sz w:val="22"/>
          <w:szCs w:val="22"/>
          <w:lang w:val="en-GB"/>
        </w:rPr>
        <w:t xml:space="preserve">Language of instruction: </w:t>
      </w:r>
      <w:r w:rsidRPr="008E5473">
        <w:rPr>
          <w:sz w:val="22"/>
          <w:szCs w:val="22"/>
          <w:lang w:val="en-GB"/>
        </w:rPr>
        <w:tab/>
        <w:t>English</w:t>
      </w:r>
    </w:p>
    <w:p w14:paraId="6389F151" w14:textId="06F35428" w:rsidR="00EB0C3E" w:rsidRPr="008E5473" w:rsidRDefault="00EB0C3E" w:rsidP="009E3277">
      <w:pPr>
        <w:tabs>
          <w:tab w:val="left" w:pos="3119"/>
        </w:tabs>
        <w:snapToGrid w:val="0"/>
        <w:spacing w:after="60"/>
        <w:ind w:left="3119" w:hanging="3119"/>
        <w:rPr>
          <w:sz w:val="22"/>
          <w:szCs w:val="22"/>
          <w:lang w:val="en-US"/>
        </w:rPr>
      </w:pPr>
      <w:r w:rsidRPr="008E5473">
        <w:rPr>
          <w:b/>
          <w:bCs/>
          <w:sz w:val="22"/>
          <w:szCs w:val="22"/>
          <w:lang w:val="en-US"/>
        </w:rPr>
        <w:t>Research track:</w:t>
      </w:r>
      <w:r w:rsidRPr="008E5473">
        <w:rPr>
          <w:sz w:val="22"/>
          <w:szCs w:val="22"/>
          <w:lang w:val="en-US"/>
        </w:rPr>
        <w:tab/>
      </w:r>
      <w:r w:rsidR="008941F4" w:rsidRPr="008E5473">
        <w:rPr>
          <w:sz w:val="22"/>
          <w:szCs w:val="22"/>
          <w:lang w:val="en-US"/>
        </w:rPr>
        <w:t>All</w:t>
      </w:r>
    </w:p>
    <w:p w14:paraId="08E8AC12" w14:textId="2298788E" w:rsidR="008941F4" w:rsidRPr="008E5473" w:rsidRDefault="008941F4" w:rsidP="008941F4">
      <w:pPr>
        <w:tabs>
          <w:tab w:val="left" w:pos="3119"/>
        </w:tabs>
        <w:snapToGrid w:val="0"/>
        <w:spacing w:after="40"/>
        <w:ind w:left="3119" w:hanging="3119"/>
        <w:rPr>
          <w:sz w:val="22"/>
          <w:szCs w:val="22"/>
          <w:lang w:val="en-US"/>
        </w:rPr>
      </w:pPr>
      <w:r w:rsidRPr="008E5473">
        <w:rPr>
          <w:b/>
          <w:bCs/>
          <w:sz w:val="22"/>
          <w:szCs w:val="22"/>
          <w:lang w:val="en-US"/>
        </w:rPr>
        <w:t>Description of course content:</w:t>
      </w:r>
      <w:r w:rsidRPr="008E5473">
        <w:rPr>
          <w:sz w:val="22"/>
          <w:szCs w:val="22"/>
          <w:lang w:val="en-US"/>
        </w:rPr>
        <w:tab/>
      </w:r>
      <w:r w:rsidRPr="008E5473">
        <w:rPr>
          <w:bCs/>
          <w:sz w:val="22"/>
          <w:szCs w:val="22"/>
          <w:lang w:val="en-US"/>
        </w:rPr>
        <w:t xml:space="preserve">The aim of the course is to broaden and deepen the knowledge provided by the compulsory introductory </w:t>
      </w:r>
      <w:r w:rsidR="00484933" w:rsidRPr="008E5473">
        <w:rPr>
          <w:bCs/>
          <w:sz w:val="22"/>
          <w:szCs w:val="22"/>
          <w:lang w:val="en-US"/>
        </w:rPr>
        <w:t>bio</w:t>
      </w:r>
      <w:r w:rsidRPr="008E5473">
        <w:rPr>
          <w:bCs/>
          <w:sz w:val="22"/>
          <w:szCs w:val="22"/>
          <w:lang w:val="en-US"/>
        </w:rPr>
        <w:t>statistics course.</w:t>
      </w:r>
      <w:r w:rsidR="003F70B5" w:rsidRPr="008E5473">
        <w:rPr>
          <w:bCs/>
          <w:sz w:val="22"/>
          <w:szCs w:val="22"/>
          <w:lang w:val="en-US"/>
        </w:rPr>
        <w:t xml:space="preserve"> </w:t>
      </w:r>
      <w:r w:rsidR="008E5473">
        <w:rPr>
          <w:bCs/>
          <w:sz w:val="22"/>
          <w:szCs w:val="22"/>
          <w:lang w:val="en-US"/>
        </w:rPr>
        <w:t>The course</w:t>
      </w:r>
      <w:r w:rsidR="00F4493D" w:rsidRPr="008E5473">
        <w:rPr>
          <w:bCs/>
          <w:sz w:val="22"/>
          <w:szCs w:val="22"/>
          <w:lang w:val="en-US"/>
        </w:rPr>
        <w:t xml:space="preserve"> is primarily directed towards students with clinical projects, but can be relevant also for other students. </w:t>
      </w:r>
      <w:r w:rsidR="003F70B5" w:rsidRPr="008E5473">
        <w:rPr>
          <w:bCs/>
          <w:sz w:val="22"/>
          <w:szCs w:val="22"/>
          <w:lang w:val="en-US"/>
        </w:rPr>
        <w:t xml:space="preserve">Several topics are covered, with a focus on understanding notions and methods. Theoretical lectures are mixed with seminars in the form of journal clubs and R sessions. After one of week full-time teaching, the students perform a project work. </w:t>
      </w:r>
    </w:p>
    <w:p w14:paraId="784449BB" w14:textId="0962ED95" w:rsidR="00EB0C3E" w:rsidRPr="008E5473" w:rsidRDefault="00EB0C3E" w:rsidP="009E3277">
      <w:pPr>
        <w:tabs>
          <w:tab w:val="left" w:pos="3119"/>
        </w:tabs>
        <w:snapToGrid w:val="0"/>
        <w:spacing w:after="60"/>
        <w:rPr>
          <w:b/>
          <w:bCs/>
          <w:sz w:val="22"/>
          <w:szCs w:val="22"/>
          <w:lang w:val="en-US"/>
        </w:rPr>
      </w:pPr>
      <w:r w:rsidRPr="008E5473">
        <w:rPr>
          <w:b/>
          <w:bCs/>
          <w:sz w:val="22"/>
          <w:szCs w:val="22"/>
          <w:lang w:val="en-GB"/>
        </w:rPr>
        <w:t>Types of instruction:</w:t>
      </w:r>
      <w:r w:rsidRPr="008E5473">
        <w:rPr>
          <w:sz w:val="22"/>
          <w:szCs w:val="22"/>
          <w:lang w:val="en-GB"/>
        </w:rPr>
        <w:tab/>
      </w:r>
      <w:r w:rsidR="00F4493D" w:rsidRPr="008E5473">
        <w:rPr>
          <w:sz w:val="22"/>
          <w:szCs w:val="22"/>
          <w:lang w:val="en-GB"/>
        </w:rPr>
        <w:t>S</w:t>
      </w:r>
      <w:r w:rsidR="003F70B5" w:rsidRPr="008E5473">
        <w:rPr>
          <w:sz w:val="22"/>
          <w:szCs w:val="22"/>
          <w:lang w:val="en-GB"/>
        </w:rPr>
        <w:t>eminars</w:t>
      </w:r>
      <w:r w:rsidR="00F4493D" w:rsidRPr="008E5473">
        <w:rPr>
          <w:sz w:val="22"/>
          <w:szCs w:val="22"/>
          <w:lang w:val="en-GB"/>
        </w:rPr>
        <w:t xml:space="preserve"> with integrated lectures</w:t>
      </w:r>
      <w:r w:rsidR="003F70B5" w:rsidRPr="008E5473">
        <w:rPr>
          <w:sz w:val="22"/>
          <w:szCs w:val="22"/>
          <w:lang w:val="en-GB"/>
        </w:rPr>
        <w:t xml:space="preserve">, </w:t>
      </w:r>
      <w:r w:rsidR="00484933" w:rsidRPr="008E5473">
        <w:rPr>
          <w:sz w:val="22"/>
          <w:szCs w:val="22"/>
          <w:lang w:val="en-GB"/>
        </w:rPr>
        <w:t>project work</w:t>
      </w:r>
    </w:p>
    <w:p w14:paraId="536D0728" w14:textId="77777777" w:rsidR="00A044D5" w:rsidRDefault="00EB0C3E" w:rsidP="009E3277">
      <w:pPr>
        <w:tabs>
          <w:tab w:val="left" w:pos="3119"/>
        </w:tabs>
        <w:snapToGrid w:val="0"/>
        <w:spacing w:after="60"/>
        <w:ind w:left="3119" w:hanging="3119"/>
        <w:rPr>
          <w:sz w:val="22"/>
          <w:szCs w:val="22"/>
          <w:lang w:val="en-GB"/>
        </w:rPr>
      </w:pPr>
      <w:r w:rsidRPr="008E5473">
        <w:rPr>
          <w:b/>
          <w:bCs/>
          <w:sz w:val="22"/>
          <w:szCs w:val="22"/>
          <w:lang w:val="en-GB"/>
        </w:rPr>
        <w:t>Intended learning outcomes:</w:t>
      </w:r>
      <w:r w:rsidR="008941F4" w:rsidRPr="008E5473">
        <w:rPr>
          <w:sz w:val="22"/>
          <w:szCs w:val="22"/>
          <w:lang w:val="en-GB"/>
        </w:rPr>
        <w:tab/>
      </w:r>
      <w:r w:rsidR="003F70B5" w:rsidRPr="008E5473">
        <w:rPr>
          <w:sz w:val="22"/>
          <w:szCs w:val="22"/>
          <w:lang w:val="en-GB"/>
        </w:rPr>
        <w:t>After the course, the p</w:t>
      </w:r>
      <w:r w:rsidR="00225007" w:rsidRPr="008E5473">
        <w:rPr>
          <w:sz w:val="22"/>
          <w:szCs w:val="22"/>
          <w:lang w:val="en-GB"/>
        </w:rPr>
        <w:t>a</w:t>
      </w:r>
      <w:r w:rsidR="003F70B5" w:rsidRPr="008E5473">
        <w:rPr>
          <w:sz w:val="22"/>
          <w:szCs w:val="22"/>
          <w:lang w:val="en-GB"/>
        </w:rPr>
        <w:t>rticipants are expected to:</w:t>
      </w:r>
      <w:r w:rsidRPr="008E5473">
        <w:rPr>
          <w:sz w:val="22"/>
          <w:szCs w:val="22"/>
          <w:lang w:val="en-GB"/>
        </w:rPr>
        <w:t xml:space="preserve"> </w:t>
      </w:r>
    </w:p>
    <w:p w14:paraId="5AAFCDDA" w14:textId="77777777" w:rsidR="00A044D5" w:rsidRPr="00A044D5" w:rsidRDefault="003F70B5" w:rsidP="00A044D5">
      <w:pPr>
        <w:pStyle w:val="Liststycke"/>
        <w:numPr>
          <w:ilvl w:val="0"/>
          <w:numId w:val="2"/>
        </w:numPr>
        <w:tabs>
          <w:tab w:val="left" w:pos="3119"/>
        </w:tabs>
        <w:snapToGrid w:val="0"/>
        <w:spacing w:after="60"/>
        <w:rPr>
          <w:b/>
          <w:bCs/>
          <w:sz w:val="22"/>
          <w:szCs w:val="22"/>
          <w:lang w:val="en-US"/>
        </w:rPr>
      </w:pPr>
      <w:r w:rsidRPr="00A044D5">
        <w:rPr>
          <w:sz w:val="22"/>
          <w:szCs w:val="22"/>
          <w:lang w:val="en-GB"/>
        </w:rPr>
        <w:t>Have a basic understanding of the mathematical foundations of statistics.</w:t>
      </w:r>
    </w:p>
    <w:p w14:paraId="7242C605" w14:textId="77777777" w:rsidR="00A044D5" w:rsidRPr="00A044D5" w:rsidRDefault="003F70B5" w:rsidP="00A044D5">
      <w:pPr>
        <w:pStyle w:val="Liststycke"/>
        <w:numPr>
          <w:ilvl w:val="0"/>
          <w:numId w:val="2"/>
        </w:numPr>
        <w:tabs>
          <w:tab w:val="left" w:pos="3119"/>
        </w:tabs>
        <w:snapToGrid w:val="0"/>
        <w:spacing w:after="60"/>
        <w:rPr>
          <w:b/>
          <w:bCs/>
          <w:sz w:val="22"/>
          <w:szCs w:val="22"/>
          <w:lang w:val="en-US"/>
        </w:rPr>
      </w:pPr>
      <w:r w:rsidRPr="00A044D5">
        <w:rPr>
          <w:sz w:val="22"/>
          <w:szCs w:val="22"/>
          <w:lang w:val="en-GB"/>
        </w:rPr>
        <w:t>Be familiar with advanced statistical methods often used in clinical research: propensity score methods, prediction models, handling of missing data, and methods for genetic data.</w:t>
      </w:r>
    </w:p>
    <w:p w14:paraId="62A6B804" w14:textId="77777777" w:rsidR="00A044D5" w:rsidRPr="00A044D5" w:rsidRDefault="003F70B5" w:rsidP="00A044D5">
      <w:pPr>
        <w:pStyle w:val="Liststycke"/>
        <w:numPr>
          <w:ilvl w:val="0"/>
          <w:numId w:val="2"/>
        </w:numPr>
        <w:tabs>
          <w:tab w:val="left" w:pos="3119"/>
        </w:tabs>
        <w:snapToGrid w:val="0"/>
        <w:spacing w:after="60"/>
        <w:rPr>
          <w:b/>
          <w:bCs/>
          <w:sz w:val="22"/>
          <w:szCs w:val="22"/>
          <w:lang w:val="en-US"/>
        </w:rPr>
      </w:pPr>
      <w:r w:rsidRPr="00A044D5">
        <w:rPr>
          <w:sz w:val="22"/>
          <w:szCs w:val="22"/>
          <w:lang w:val="en-GB"/>
        </w:rPr>
        <w:t>Have a basic knowledge of causality and definitions of treatment effects.</w:t>
      </w:r>
    </w:p>
    <w:p w14:paraId="53A53F2F" w14:textId="77777777" w:rsidR="00A044D5" w:rsidRPr="00A044D5" w:rsidRDefault="003F70B5" w:rsidP="00A044D5">
      <w:pPr>
        <w:pStyle w:val="Liststycke"/>
        <w:numPr>
          <w:ilvl w:val="0"/>
          <w:numId w:val="2"/>
        </w:numPr>
        <w:tabs>
          <w:tab w:val="left" w:pos="3119"/>
        </w:tabs>
        <w:snapToGrid w:val="0"/>
        <w:spacing w:after="60"/>
        <w:rPr>
          <w:b/>
          <w:bCs/>
          <w:sz w:val="22"/>
          <w:szCs w:val="22"/>
          <w:lang w:val="en-US"/>
        </w:rPr>
      </w:pPr>
      <w:r w:rsidRPr="00A044D5">
        <w:rPr>
          <w:sz w:val="22"/>
          <w:szCs w:val="22"/>
          <w:lang w:val="en-GB"/>
        </w:rPr>
        <w:t>Be able to critically discuss clinical research results from a method perspective.</w:t>
      </w:r>
    </w:p>
    <w:p w14:paraId="6ECD85BD" w14:textId="11B15720" w:rsidR="00EB0C3E" w:rsidRPr="00A044D5" w:rsidRDefault="003F70B5" w:rsidP="00A044D5">
      <w:pPr>
        <w:pStyle w:val="Liststycke"/>
        <w:numPr>
          <w:ilvl w:val="0"/>
          <w:numId w:val="2"/>
        </w:numPr>
        <w:tabs>
          <w:tab w:val="left" w:pos="3119"/>
        </w:tabs>
        <w:snapToGrid w:val="0"/>
        <w:spacing w:after="60"/>
        <w:rPr>
          <w:b/>
          <w:bCs/>
          <w:sz w:val="22"/>
          <w:szCs w:val="22"/>
          <w:lang w:val="en-US"/>
        </w:rPr>
      </w:pPr>
      <w:r w:rsidRPr="00A044D5">
        <w:rPr>
          <w:sz w:val="22"/>
          <w:szCs w:val="22"/>
          <w:lang w:val="en-GB"/>
        </w:rPr>
        <w:t>Be able to perform basic statistical analyses in R, including ordinal</w:t>
      </w:r>
      <w:r w:rsidR="00484933" w:rsidRPr="00A044D5">
        <w:rPr>
          <w:sz w:val="22"/>
          <w:szCs w:val="22"/>
          <w:lang w:val="en-GB"/>
        </w:rPr>
        <w:t>,</w:t>
      </w:r>
      <w:r w:rsidRPr="00A044D5">
        <w:rPr>
          <w:sz w:val="22"/>
          <w:szCs w:val="22"/>
          <w:lang w:val="en-GB"/>
        </w:rPr>
        <w:t xml:space="preserve"> count, and survival outcomes</w:t>
      </w:r>
      <w:r w:rsidR="00484933" w:rsidRPr="00A044D5">
        <w:rPr>
          <w:sz w:val="22"/>
          <w:szCs w:val="22"/>
          <w:lang w:val="en-GB"/>
        </w:rPr>
        <w:t>, as well as</w:t>
      </w:r>
      <w:r w:rsidRPr="00A044D5">
        <w:rPr>
          <w:sz w:val="22"/>
          <w:szCs w:val="22"/>
          <w:lang w:val="en-GB"/>
        </w:rPr>
        <w:t xml:space="preserve"> clustered data.</w:t>
      </w:r>
    </w:p>
    <w:p w14:paraId="5D9098C6" w14:textId="68B6D36A" w:rsidR="00EB0C3E" w:rsidRPr="008E5473" w:rsidRDefault="00EB0C3E" w:rsidP="009E3277">
      <w:pPr>
        <w:tabs>
          <w:tab w:val="left" w:pos="3119"/>
        </w:tabs>
        <w:snapToGrid w:val="0"/>
        <w:spacing w:after="60"/>
        <w:ind w:left="3119" w:hanging="3119"/>
        <w:rPr>
          <w:sz w:val="22"/>
          <w:szCs w:val="22"/>
          <w:lang w:val="en-US"/>
        </w:rPr>
      </w:pPr>
      <w:r w:rsidRPr="008E5473">
        <w:rPr>
          <w:b/>
          <w:bCs/>
          <w:sz w:val="22"/>
          <w:szCs w:val="22"/>
          <w:lang w:val="en-GB"/>
        </w:rPr>
        <w:t>Examiner:</w:t>
      </w:r>
      <w:r w:rsidR="003F70B5" w:rsidRPr="008E5473">
        <w:rPr>
          <w:sz w:val="22"/>
          <w:szCs w:val="22"/>
          <w:lang w:val="en-GB"/>
        </w:rPr>
        <w:tab/>
        <w:t>Ronnie Pingel, Department of Statistics</w:t>
      </w:r>
    </w:p>
    <w:p w14:paraId="4665BB3A" w14:textId="2EA65831" w:rsidR="008E5473" w:rsidRPr="008E5473" w:rsidRDefault="008E5473" w:rsidP="008E5473">
      <w:pPr>
        <w:tabs>
          <w:tab w:val="left" w:pos="3119"/>
        </w:tabs>
        <w:snapToGrid w:val="0"/>
        <w:spacing w:after="40"/>
        <w:ind w:left="3119" w:hanging="3119"/>
        <w:rPr>
          <w:sz w:val="22"/>
          <w:szCs w:val="22"/>
          <w:lang w:val="en-US"/>
        </w:rPr>
      </w:pPr>
      <w:r w:rsidRPr="008E5473">
        <w:rPr>
          <w:b/>
          <w:bCs/>
          <w:sz w:val="22"/>
          <w:szCs w:val="22"/>
          <w:lang w:val="en-GB"/>
        </w:rPr>
        <w:t>Compulsory components</w:t>
      </w:r>
      <w:r w:rsidRPr="008E5473">
        <w:rPr>
          <w:b/>
          <w:bCs/>
          <w:sz w:val="22"/>
          <w:szCs w:val="22"/>
          <w:lang w:val="en-US"/>
        </w:rPr>
        <w:t>:</w:t>
      </w:r>
      <w:r w:rsidRPr="008E5473">
        <w:rPr>
          <w:sz w:val="22"/>
          <w:szCs w:val="22"/>
          <w:lang w:val="en-US"/>
        </w:rPr>
        <w:tab/>
      </w:r>
      <w:r>
        <w:rPr>
          <w:sz w:val="22"/>
          <w:szCs w:val="22"/>
          <w:lang w:val="en-GB"/>
        </w:rPr>
        <w:t>C</w:t>
      </w:r>
      <w:r w:rsidRPr="008E5473">
        <w:rPr>
          <w:sz w:val="22"/>
          <w:szCs w:val="22"/>
          <w:lang w:val="en-GB"/>
        </w:rPr>
        <w:t>ompulsory attendance at all components. In case of absence, a supplementary task will be provided</w:t>
      </w:r>
      <w:r w:rsidRPr="008E5473">
        <w:rPr>
          <w:bCs/>
          <w:sz w:val="22"/>
          <w:szCs w:val="22"/>
          <w:lang w:val="en-US"/>
        </w:rPr>
        <w:t>.</w:t>
      </w:r>
    </w:p>
    <w:p w14:paraId="28D18730" w14:textId="6B0C6E1A" w:rsidR="003F70B5" w:rsidRPr="008E5473" w:rsidRDefault="00225007" w:rsidP="003F70B5">
      <w:pPr>
        <w:tabs>
          <w:tab w:val="left" w:pos="3119"/>
        </w:tabs>
        <w:snapToGrid w:val="0"/>
        <w:spacing w:after="60"/>
        <w:ind w:left="3119" w:hanging="3119"/>
        <w:rPr>
          <w:b/>
          <w:bCs/>
          <w:sz w:val="22"/>
          <w:szCs w:val="22"/>
          <w:lang w:val="en-US"/>
        </w:rPr>
      </w:pPr>
      <w:r w:rsidRPr="008E5473">
        <w:rPr>
          <w:b/>
          <w:bCs/>
          <w:sz w:val="22"/>
          <w:szCs w:val="22"/>
          <w:lang w:val="en-GB"/>
        </w:rPr>
        <w:t>Assessment format</w:t>
      </w:r>
      <w:r w:rsidR="003F70B5" w:rsidRPr="008E5473">
        <w:rPr>
          <w:b/>
          <w:bCs/>
          <w:sz w:val="22"/>
          <w:szCs w:val="22"/>
          <w:lang w:val="en-GB"/>
        </w:rPr>
        <w:t>:</w:t>
      </w:r>
      <w:r w:rsidR="003F70B5" w:rsidRPr="008E5473">
        <w:rPr>
          <w:sz w:val="22"/>
          <w:szCs w:val="22"/>
          <w:lang w:val="en-GB"/>
        </w:rPr>
        <w:tab/>
        <w:t>A</w:t>
      </w:r>
      <w:r w:rsidR="00E9697F" w:rsidRPr="008E5473">
        <w:rPr>
          <w:sz w:val="22"/>
          <w:szCs w:val="22"/>
          <w:lang w:val="en-GB"/>
        </w:rPr>
        <w:t>ctive participation in seminars</w:t>
      </w:r>
      <w:r w:rsidR="00E9697F" w:rsidRPr="008E5473">
        <w:rPr>
          <w:sz w:val="22"/>
          <w:szCs w:val="22"/>
          <w:lang w:val="en-GB"/>
        </w:rPr>
        <w:br/>
      </w:r>
      <w:r w:rsidR="00F354AF" w:rsidRPr="008E5473">
        <w:rPr>
          <w:sz w:val="22"/>
          <w:szCs w:val="22"/>
          <w:lang w:val="en-GB"/>
        </w:rPr>
        <w:t>Passed quiz</w:t>
      </w:r>
      <w:r w:rsidR="003F70B5" w:rsidRPr="008E5473">
        <w:rPr>
          <w:sz w:val="22"/>
          <w:szCs w:val="22"/>
          <w:lang w:val="en-GB"/>
        </w:rPr>
        <w:br/>
      </w:r>
      <w:r w:rsidRPr="008E5473">
        <w:rPr>
          <w:sz w:val="22"/>
          <w:szCs w:val="22"/>
          <w:lang w:val="en-GB"/>
        </w:rPr>
        <w:t>Home assignment, individually or in pairs. There are two options: analysis and design. In the analysis case, the student selects one of the methods covered in the course, and applies it to real or simulated data. In the design case, the student designs a hypothetical study, wr</w:t>
      </w:r>
      <w:r w:rsidR="00484933" w:rsidRPr="008E5473">
        <w:rPr>
          <w:sz w:val="22"/>
          <w:szCs w:val="22"/>
          <w:lang w:val="en-GB"/>
        </w:rPr>
        <w:t>i</w:t>
      </w:r>
      <w:r w:rsidRPr="008E5473">
        <w:rPr>
          <w:sz w:val="22"/>
          <w:szCs w:val="22"/>
          <w:lang w:val="en-GB"/>
        </w:rPr>
        <w:t xml:space="preserve">ting a </w:t>
      </w:r>
      <w:r w:rsidRPr="008E5473">
        <w:rPr>
          <w:sz w:val="22"/>
          <w:szCs w:val="22"/>
          <w:lang w:val="en-GB"/>
        </w:rPr>
        <w:lastRenderedPageBreak/>
        <w:t xml:space="preserve">simplified protocol or statistical analysis plan. The assignment is presented as a short written report and </w:t>
      </w:r>
      <w:r w:rsidR="00484933" w:rsidRPr="008E5473">
        <w:rPr>
          <w:sz w:val="22"/>
          <w:szCs w:val="22"/>
          <w:lang w:val="en-GB"/>
        </w:rPr>
        <w:t>a</w:t>
      </w:r>
      <w:r w:rsidRPr="008E5473">
        <w:rPr>
          <w:sz w:val="22"/>
          <w:szCs w:val="22"/>
          <w:lang w:val="en-GB"/>
        </w:rPr>
        <w:t>n oral presentation.</w:t>
      </w:r>
      <w:r w:rsidR="003F70B5" w:rsidRPr="008E5473">
        <w:rPr>
          <w:sz w:val="22"/>
          <w:szCs w:val="22"/>
          <w:lang w:val="en-GB"/>
        </w:rPr>
        <w:br/>
      </w:r>
      <w:r w:rsidRPr="008E5473">
        <w:rPr>
          <w:sz w:val="22"/>
          <w:szCs w:val="22"/>
          <w:lang w:val="en-GB"/>
        </w:rPr>
        <w:t>Active participation in the final seminar about the home assignments.</w:t>
      </w:r>
    </w:p>
    <w:p w14:paraId="05C7CEB8" w14:textId="74EFD14D" w:rsidR="00EB0C3E" w:rsidRPr="008E5473" w:rsidRDefault="00EB0C3E" w:rsidP="009E3277">
      <w:pPr>
        <w:tabs>
          <w:tab w:val="left" w:pos="3119"/>
        </w:tabs>
        <w:snapToGrid w:val="0"/>
        <w:spacing w:after="60"/>
        <w:rPr>
          <w:sz w:val="22"/>
          <w:szCs w:val="22"/>
          <w:lang w:val="en-US"/>
        </w:rPr>
      </w:pPr>
      <w:r w:rsidRPr="008E5473">
        <w:rPr>
          <w:b/>
          <w:bCs/>
          <w:sz w:val="22"/>
          <w:szCs w:val="22"/>
          <w:lang w:val="en-GB"/>
        </w:rPr>
        <w:t>Reading list:</w:t>
      </w:r>
      <w:r w:rsidRPr="008E5473">
        <w:rPr>
          <w:sz w:val="22"/>
          <w:szCs w:val="22"/>
          <w:lang w:val="en-GB"/>
        </w:rPr>
        <w:tab/>
      </w:r>
      <w:r w:rsidR="00484933" w:rsidRPr="008E5473">
        <w:rPr>
          <w:sz w:val="22"/>
          <w:szCs w:val="22"/>
          <w:lang w:val="en-GB"/>
        </w:rPr>
        <w:t>C</w:t>
      </w:r>
      <w:r w:rsidRPr="008E5473">
        <w:rPr>
          <w:sz w:val="22"/>
          <w:szCs w:val="22"/>
          <w:lang w:val="en-GB"/>
        </w:rPr>
        <w:t>urrent scholarly articles as</w:t>
      </w:r>
      <w:r w:rsidR="00484933" w:rsidRPr="008E5473">
        <w:rPr>
          <w:sz w:val="22"/>
          <w:szCs w:val="22"/>
          <w:lang w:val="en-GB"/>
        </w:rPr>
        <w:t xml:space="preserve"> </w:t>
      </w:r>
      <w:r w:rsidRPr="008E5473">
        <w:rPr>
          <w:sz w:val="22"/>
          <w:szCs w:val="22"/>
          <w:lang w:val="en-GB"/>
        </w:rPr>
        <w:t>specifically directed</w:t>
      </w:r>
    </w:p>
    <w:p w14:paraId="40741D42" w14:textId="73AC3C13" w:rsidR="00EB0C3E" w:rsidRPr="008E5473" w:rsidRDefault="00484933" w:rsidP="00484933">
      <w:pPr>
        <w:tabs>
          <w:tab w:val="left" w:pos="3119"/>
        </w:tabs>
        <w:snapToGrid w:val="0"/>
        <w:spacing w:after="60"/>
        <w:ind w:left="3119" w:hanging="3119"/>
        <w:rPr>
          <w:sz w:val="22"/>
          <w:szCs w:val="22"/>
          <w:lang w:val="en-US"/>
        </w:rPr>
      </w:pPr>
      <w:r w:rsidRPr="008E5473">
        <w:rPr>
          <w:b/>
          <w:bCs/>
          <w:sz w:val="22"/>
          <w:szCs w:val="22"/>
          <w:lang w:val="en-GB"/>
        </w:rPr>
        <w:t>Admission requirements:</w:t>
      </w:r>
      <w:r w:rsidRPr="008E5473">
        <w:rPr>
          <w:sz w:val="22"/>
          <w:szCs w:val="22"/>
          <w:lang w:val="en-GB"/>
        </w:rPr>
        <w:tab/>
        <w:t>Admission to third-cycle education in the Disciplinary Domain of Medicine and Pharmacy. Statistics knowledge corresponding to the introductory course in biostatistics. Basic knowledge about R programming.</w:t>
      </w:r>
    </w:p>
    <w:p w14:paraId="41933F06" w14:textId="145CCC4D" w:rsidR="00EB0C3E" w:rsidRPr="008E5473" w:rsidRDefault="00EB0C3E" w:rsidP="009E3277">
      <w:pPr>
        <w:tabs>
          <w:tab w:val="left" w:pos="3119"/>
        </w:tabs>
        <w:snapToGrid w:val="0"/>
        <w:spacing w:after="60"/>
        <w:rPr>
          <w:b/>
          <w:bCs/>
          <w:sz w:val="22"/>
          <w:szCs w:val="22"/>
          <w:lang w:val="en-US"/>
        </w:rPr>
      </w:pPr>
      <w:r w:rsidRPr="008E5473">
        <w:rPr>
          <w:b/>
          <w:bCs/>
          <w:sz w:val="22"/>
          <w:szCs w:val="22"/>
          <w:lang w:val="en-GB"/>
        </w:rPr>
        <w:t>Maximum participants:</w:t>
      </w:r>
      <w:r w:rsidR="00484933" w:rsidRPr="008E5473">
        <w:rPr>
          <w:sz w:val="22"/>
          <w:szCs w:val="22"/>
          <w:lang w:val="en-GB"/>
        </w:rPr>
        <w:tab/>
        <w:t>16</w:t>
      </w:r>
    </w:p>
    <w:p w14:paraId="48E59F0C" w14:textId="24929AE9" w:rsidR="00EB0C3E" w:rsidRPr="008E5473" w:rsidRDefault="00EB0C3E" w:rsidP="009E3277">
      <w:pPr>
        <w:tabs>
          <w:tab w:val="left" w:pos="3119"/>
        </w:tabs>
        <w:snapToGrid w:val="0"/>
        <w:spacing w:after="60"/>
        <w:ind w:left="3119" w:hanging="3119"/>
        <w:rPr>
          <w:sz w:val="22"/>
          <w:szCs w:val="22"/>
          <w:lang w:val="en-US"/>
        </w:rPr>
      </w:pPr>
      <w:r w:rsidRPr="008E5473">
        <w:rPr>
          <w:b/>
          <w:bCs/>
          <w:sz w:val="22"/>
          <w:szCs w:val="22"/>
          <w:lang w:val="en-GB"/>
        </w:rPr>
        <w:t>Selection:</w:t>
      </w:r>
      <w:r w:rsidRPr="008E5473">
        <w:rPr>
          <w:sz w:val="22"/>
          <w:szCs w:val="22"/>
          <w:lang w:val="en-GB"/>
        </w:rPr>
        <w:tab/>
      </w:r>
      <w:r w:rsidR="00484933" w:rsidRPr="008E5473">
        <w:rPr>
          <w:sz w:val="22"/>
          <w:szCs w:val="22"/>
          <w:lang w:val="en-GB"/>
        </w:rPr>
        <w:t>Primarily students admitted to third-cycle education in the Disciplinary Domain of Medicine and Pharmacy.</w:t>
      </w:r>
    </w:p>
    <w:p w14:paraId="2C136F58" w14:textId="77E3522D" w:rsidR="00EB0C3E" w:rsidRPr="008E5473" w:rsidRDefault="00EB0C3E" w:rsidP="009E3277">
      <w:pPr>
        <w:tabs>
          <w:tab w:val="left" w:pos="3119"/>
        </w:tabs>
        <w:snapToGrid w:val="0"/>
        <w:spacing w:after="60"/>
        <w:rPr>
          <w:sz w:val="22"/>
          <w:szCs w:val="22"/>
          <w:lang w:val="en-US"/>
        </w:rPr>
      </w:pPr>
      <w:r w:rsidRPr="008E5473">
        <w:rPr>
          <w:b/>
          <w:bCs/>
          <w:sz w:val="22"/>
          <w:szCs w:val="22"/>
          <w:lang w:val="en-GB"/>
        </w:rPr>
        <w:t>Other information:</w:t>
      </w:r>
      <w:r w:rsidR="00484933" w:rsidRPr="008E5473">
        <w:rPr>
          <w:sz w:val="22"/>
          <w:szCs w:val="22"/>
          <w:lang w:val="en-GB"/>
        </w:rPr>
        <w:tab/>
        <w:t>N/A</w:t>
      </w:r>
    </w:p>
    <w:p w14:paraId="00A35099" w14:textId="1651E93F" w:rsidR="00EB0C3E" w:rsidRPr="008E5473" w:rsidRDefault="00EB0C3E" w:rsidP="009E3277">
      <w:pPr>
        <w:tabs>
          <w:tab w:val="left" w:pos="3119"/>
        </w:tabs>
        <w:snapToGrid w:val="0"/>
        <w:spacing w:after="60"/>
        <w:ind w:left="3119" w:hanging="3119"/>
        <w:rPr>
          <w:sz w:val="22"/>
          <w:szCs w:val="22"/>
          <w:lang w:val="en-US"/>
        </w:rPr>
      </w:pPr>
      <w:r w:rsidRPr="008E5473">
        <w:rPr>
          <w:b/>
          <w:bCs/>
          <w:sz w:val="22"/>
          <w:szCs w:val="22"/>
          <w:lang w:val="en-GB"/>
        </w:rPr>
        <w:t>Contact:</w:t>
      </w:r>
      <w:r w:rsidRPr="008E5473">
        <w:rPr>
          <w:sz w:val="22"/>
          <w:szCs w:val="22"/>
          <w:lang w:val="en-GB"/>
        </w:rPr>
        <w:tab/>
      </w:r>
      <w:r w:rsidR="00484933" w:rsidRPr="008E5473">
        <w:rPr>
          <w:sz w:val="22"/>
          <w:szCs w:val="22"/>
          <w:lang w:val="en-GB"/>
        </w:rPr>
        <w:t>Lars Lindhagen, UCR</w:t>
      </w:r>
    </w:p>
    <w:p w14:paraId="7C890783" w14:textId="3FC14B41" w:rsidR="00EB0C3E" w:rsidRPr="00CF4357" w:rsidRDefault="00EB0C3E" w:rsidP="009E3277">
      <w:pPr>
        <w:tabs>
          <w:tab w:val="left" w:pos="3119"/>
        </w:tabs>
        <w:snapToGrid w:val="0"/>
        <w:spacing w:after="60"/>
        <w:ind w:left="3119" w:hanging="3119"/>
        <w:rPr>
          <w:sz w:val="22"/>
          <w:szCs w:val="22"/>
          <w:lang w:val="en-US"/>
        </w:rPr>
      </w:pPr>
      <w:r w:rsidRPr="008E5473">
        <w:rPr>
          <w:b/>
          <w:bCs/>
          <w:sz w:val="22"/>
          <w:szCs w:val="22"/>
          <w:lang w:val="en-GB"/>
        </w:rPr>
        <w:t>Approved, date and number:</w:t>
      </w:r>
      <w:r w:rsidR="00484933" w:rsidRPr="008E5473">
        <w:rPr>
          <w:sz w:val="22"/>
          <w:szCs w:val="22"/>
          <w:lang w:val="en-GB"/>
        </w:rPr>
        <w:tab/>
      </w:r>
      <w:r w:rsidR="00CF4357" w:rsidRPr="00CF4357">
        <w:rPr>
          <w:sz w:val="22"/>
          <w:szCs w:val="22"/>
          <w:lang w:val="en-US"/>
        </w:rPr>
        <w:t>2024-09-03, MEDFARM 2024/2338</w:t>
      </w:r>
    </w:p>
    <w:sectPr w:rsidR="00EB0C3E" w:rsidRPr="00CF4357">
      <w:headerReference w:type="default" r:id="rId8"/>
      <w:pgSz w:w="12240" w:h="15840"/>
      <w:pgMar w:top="1418" w:right="1418"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E2E1E" w14:textId="77777777" w:rsidR="00682CD5" w:rsidRDefault="00682CD5">
      <w:r>
        <w:separator/>
      </w:r>
    </w:p>
  </w:endnote>
  <w:endnote w:type="continuationSeparator" w:id="0">
    <w:p w14:paraId="07F11E75" w14:textId="77777777" w:rsidR="00682CD5" w:rsidRDefault="0068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DD13E" w14:textId="77777777" w:rsidR="00682CD5" w:rsidRDefault="00682CD5">
      <w:r>
        <w:separator/>
      </w:r>
    </w:p>
  </w:footnote>
  <w:footnote w:type="continuationSeparator" w:id="0">
    <w:p w14:paraId="38A1DDBC" w14:textId="77777777" w:rsidR="00682CD5" w:rsidRDefault="00682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69CE" w14:textId="6313AE09" w:rsidR="00DD71C0" w:rsidRDefault="00CF4357" w:rsidP="0016728E">
    <w:pPr>
      <w:pStyle w:val="Titel"/>
      <w:spacing w:after="240"/>
      <w:ind w:left="2126" w:right="0" w:firstLine="0"/>
    </w:pPr>
    <w:r>
      <w:rPr>
        <w:rFonts w:ascii="Times" w:hAnsi="Times"/>
        <w:noProof/>
        <w:sz w:val="24"/>
        <w:szCs w:val="20"/>
      </w:rPr>
      <w:object w:dxaOrig="1440" w:dyaOrig="1440" w14:anchorId="5D9E1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41.7pt;margin-top:-18.8pt;width:85.05pt;height:80.8pt;z-index:251657728;mso-wrap-edited:f" o:allowoverlap="f" fillcolor="window">
          <v:imagedata r:id="rId1" o:title="" grayscale="t" bilevel="t"/>
          <w10:wrap type="square"/>
        </v:shape>
        <o:OLEObject Type="Embed" ProgID="Word.Picture.8" ShapeID="_x0000_s2049" DrawAspect="Content" ObjectID="_1798619093" r:id="rId2"/>
      </w:object>
    </w:r>
    <w:r w:rsidR="009E3277">
      <w:rPr>
        <w:rFonts w:ascii="Times" w:hAnsi="Times"/>
        <w:noProof/>
        <w:sz w:val="24"/>
        <w:szCs w:val="20"/>
        <w:lang w:val="en-US"/>
      </w:rPr>
      <w:drawing>
        <wp:inline distT="0" distB="0" distL="0" distR="0" wp14:anchorId="552510D9" wp14:editId="5CDEAA17">
          <wp:extent cx="4" cy="4"/>
          <wp:effectExtent l="0" t="0" r="0" b="0"/>
          <wp:docPr id="5" name="Picture 5" descr="Uppsala 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ppsala universitet."/>
                  <pic:cNvPicPr/>
                </pic:nvPicPr>
                <pic:blipFill>
                  <a:blip r:embed="rId3">
                    <a:extLst>
                      <a:ext uri="{28A0092B-C50C-407E-A947-70E740481C1C}">
                        <a14:useLocalDpi xmlns:a14="http://schemas.microsoft.com/office/drawing/2010/main" val="0"/>
                      </a:ext>
                    </a:extLst>
                  </a:blip>
                  <a:stretch>
                    <a:fillRect/>
                  </a:stretch>
                </pic:blipFill>
                <pic:spPr>
                  <a:xfrm>
                    <a:off x="0" y="0"/>
                    <a:ext cx="4" cy="4"/>
                  </a:xfrm>
                  <a:prstGeom prst="rect">
                    <a:avLst/>
                  </a:prstGeom>
                </pic:spPr>
              </pic:pic>
            </a:graphicData>
          </a:graphic>
        </wp:inline>
      </w:drawing>
    </w:r>
    <w:bookmarkStart w:id="0" w:name="_Hlk121236708"/>
    <w:bookmarkStart w:id="1" w:name="_Hlk121236872"/>
    <w:r w:rsidR="004352AE">
      <w:t>K</w:t>
    </w:r>
    <w:r w:rsidR="00290080" w:rsidRPr="00C71751">
      <w:t>ursplan</w:t>
    </w:r>
    <w:r w:rsidR="00981F87" w:rsidRPr="00C71751">
      <w:t>/</w:t>
    </w:r>
    <w:bookmarkEnd w:id="0"/>
    <w:r w:rsidR="004352AE">
      <w:t>C</w:t>
    </w:r>
    <w:r w:rsidR="00981F87" w:rsidRPr="00C71751">
      <w:t xml:space="preserve">ourse </w:t>
    </w:r>
    <w:proofErr w:type="spellStart"/>
    <w:r w:rsidR="00981F87" w:rsidRPr="00C71751">
      <w:t>syllabus</w:t>
    </w:r>
    <w:proofErr w:type="spellEnd"/>
  </w:p>
  <w:p w14:paraId="3964C135" w14:textId="33EDC126" w:rsidR="007B679F" w:rsidRPr="00C71751" w:rsidRDefault="00DD71C0" w:rsidP="0053052A">
    <w:pPr>
      <w:pStyle w:val="Underrubrik"/>
    </w:pPr>
    <w:r w:rsidRPr="00C71751">
      <w:rPr>
        <w:sz w:val="28"/>
        <w:szCs w:val="28"/>
      </w:rPr>
      <w:tab/>
    </w:r>
    <w:r w:rsidRPr="00C71751">
      <w:t>K</w:t>
    </w:r>
    <w:r w:rsidR="00290080" w:rsidRPr="00C71751">
      <w:t>urs på forska</w:t>
    </w:r>
    <w:r w:rsidRPr="00C71751">
      <w:t>rnivå</w:t>
    </w:r>
    <w:r w:rsidR="00981F87" w:rsidRPr="00C71751">
      <w:t>/</w:t>
    </w:r>
    <w:proofErr w:type="spellStart"/>
    <w:r w:rsidR="00981F87" w:rsidRPr="0053052A">
      <w:t>Third</w:t>
    </w:r>
    <w:r w:rsidR="00981F87" w:rsidRPr="00C71751">
      <w:t>-cycle</w:t>
    </w:r>
    <w:proofErr w:type="spellEnd"/>
    <w:r w:rsidR="00981F87" w:rsidRPr="00C71751">
      <w:t xml:space="preserve"> (</w:t>
    </w:r>
    <w:proofErr w:type="spellStart"/>
    <w:r w:rsidR="00981F87" w:rsidRPr="00C71751">
      <w:t>doctoral</w:t>
    </w:r>
    <w:proofErr w:type="spellEnd"/>
    <w:r w:rsidR="00981F87" w:rsidRPr="00C71751">
      <w:t xml:space="preserve">) </w:t>
    </w:r>
    <w:proofErr w:type="spellStart"/>
    <w:r w:rsidR="00981F87" w:rsidRPr="00C71751">
      <w:t>course</w:t>
    </w:r>
    <w:proofErr w:type="spellEnd"/>
    <w:r w:rsidR="0053052A">
      <w:br/>
    </w:r>
    <w:r w:rsidRPr="00C71751">
      <w:t>V</w:t>
    </w:r>
    <w:r w:rsidR="00290080" w:rsidRPr="00C71751">
      <w:t>etenskapsområdet för medicin och farmaci</w:t>
    </w:r>
    <w:r w:rsidR="007B679F" w:rsidRPr="00C71751">
      <w:t>/</w:t>
    </w:r>
    <w:r w:rsidR="00C71751">
      <w:br/>
    </w:r>
    <w:proofErr w:type="spellStart"/>
    <w:r w:rsidR="00C71751">
      <w:t>Disciplinary</w:t>
    </w:r>
    <w:proofErr w:type="spellEnd"/>
    <w:r w:rsidR="00C71751">
      <w:t xml:space="preserve"> </w:t>
    </w:r>
    <w:proofErr w:type="spellStart"/>
    <w:r w:rsidR="00C71751">
      <w:t>Domain</w:t>
    </w:r>
    <w:proofErr w:type="spellEnd"/>
    <w:r w:rsidR="00C71751">
      <w:t xml:space="preserve"> </w:t>
    </w:r>
    <w:proofErr w:type="spellStart"/>
    <w:r w:rsidR="00C71751">
      <w:t>of</w:t>
    </w:r>
    <w:proofErr w:type="spellEnd"/>
    <w:r w:rsidR="00C71751">
      <w:t xml:space="preserve"> </w:t>
    </w:r>
    <w:r w:rsidR="007B679F" w:rsidRPr="00C71751">
      <w:t xml:space="preserve">Medicine and </w:t>
    </w:r>
    <w:proofErr w:type="spellStart"/>
    <w:r w:rsidR="007B679F" w:rsidRPr="00C71751">
      <w:t>Pharmacy</w:t>
    </w:r>
    <w:proofErr w:type="spellEnd"/>
  </w:p>
  <w:p w14:paraId="4F2492C0" w14:textId="10E84926" w:rsidR="007B679F" w:rsidRPr="00DD71C0" w:rsidRDefault="007B679F" w:rsidP="0053052A">
    <w:pPr>
      <w:pStyle w:val="Sidhuvud"/>
      <w:tabs>
        <w:tab w:val="clear" w:pos="9072"/>
        <w:tab w:val="right" w:pos="9639"/>
      </w:tabs>
      <w:spacing w:before="0"/>
      <w:ind w:left="2127" w:right="-661"/>
      <w:jc w:val="right"/>
      <w:rPr>
        <w:rFonts w:ascii="Arial" w:hAnsi="Arial"/>
        <w:szCs w:val="24"/>
      </w:rPr>
    </w:pPr>
    <w:r w:rsidRPr="00C71751">
      <w:rPr>
        <w:rFonts w:ascii="Arial" w:hAnsi="Arial"/>
        <w:sz w:val="16"/>
        <w:szCs w:val="16"/>
      </w:rPr>
      <w:t xml:space="preserve">Mall fastställd av KUF/template </w:t>
    </w:r>
    <w:proofErr w:type="spellStart"/>
    <w:r w:rsidRPr="00C71751">
      <w:rPr>
        <w:rFonts w:ascii="Arial" w:hAnsi="Arial"/>
        <w:sz w:val="16"/>
        <w:szCs w:val="16"/>
      </w:rPr>
      <w:t>approved</w:t>
    </w:r>
    <w:proofErr w:type="spellEnd"/>
    <w:r w:rsidRPr="00C71751">
      <w:rPr>
        <w:rFonts w:ascii="Arial" w:hAnsi="Arial"/>
        <w:sz w:val="16"/>
        <w:szCs w:val="16"/>
      </w:rPr>
      <w:t xml:space="preserve"> by KUF 202</w:t>
    </w:r>
    <w:r w:rsidR="003E192D">
      <w:rPr>
        <w:rFonts w:ascii="Arial" w:hAnsi="Arial"/>
        <w:sz w:val="16"/>
        <w:szCs w:val="16"/>
      </w:rPr>
      <w:t>2</w:t>
    </w:r>
    <w:r w:rsidRPr="00C71751">
      <w:rPr>
        <w:rFonts w:ascii="Arial" w:hAnsi="Arial"/>
        <w:sz w:val="16"/>
        <w:szCs w:val="16"/>
      </w:rPr>
      <w:t>-12-1</w:t>
    </w:r>
    <w:r w:rsidR="003E192D">
      <w:rPr>
        <w:rFonts w:ascii="Arial" w:hAnsi="Arial"/>
        <w:sz w:val="16"/>
        <w:szCs w:val="16"/>
      </w:rPr>
      <w:t>3</w:t>
    </w:r>
    <w:r w:rsidRPr="00C71751">
      <w:rPr>
        <w:rFonts w:ascii="Arial" w:hAnsi="Arial"/>
        <w:szCs w:val="24"/>
      </w:rPr>
      <w:t xml:space="preserve">      </w:t>
    </w:r>
    <w:r>
      <w:rPr>
        <w:rFonts w:ascii="Arial" w:hAnsi="Arial"/>
        <w:szCs w:val="24"/>
      </w:rPr>
      <w:t xml:space="preserve">                                                          </w:t>
    </w:r>
  </w:p>
  <w:bookmarkEnd w:id="1"/>
  <w:p w14:paraId="3B988976" w14:textId="0C289EEB" w:rsidR="0055562F" w:rsidRDefault="0055562F">
    <w:pPr>
      <w:pStyle w:val="Sidhuvud"/>
      <w:widowControl/>
      <w:pBdr>
        <w:bottom w:val="single" w:sz="6" w:space="15" w:color="auto"/>
      </w:pBdr>
      <w:tabs>
        <w:tab w:val="clear" w:pos="9072"/>
        <w:tab w:val="left" w:pos="811"/>
        <w:tab w:val="right" w:pos="9356"/>
        <w:tab w:val="right" w:pos="9923"/>
      </w:tabs>
      <w:spacing w:before="0"/>
      <w:ind w:left="-851" w:right="-1418" w:hanging="567"/>
    </w:pPr>
  </w:p>
  <w:p w14:paraId="65DE52A6" w14:textId="6FB72290" w:rsidR="0055562F" w:rsidRPr="000C2E0A" w:rsidRDefault="0055562F">
    <w:pPr>
      <w:pStyle w:val="Sidhuvud"/>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0639"/>
    <w:multiLevelType w:val="hybridMultilevel"/>
    <w:tmpl w:val="F34AE3C8"/>
    <w:lvl w:ilvl="0" w:tplc="94D2BB7C">
      <w:numFmt w:val="bullet"/>
      <w:lvlText w:val="-"/>
      <w:lvlJc w:val="left"/>
      <w:pPr>
        <w:ind w:left="3479" w:hanging="360"/>
      </w:pPr>
      <w:rPr>
        <w:rFonts w:ascii="Times New Roman" w:eastAsia="Times New Roman" w:hAnsi="Times New Roman" w:cs="Times New Roman" w:hint="default"/>
        <w:b w:val="0"/>
      </w:rPr>
    </w:lvl>
    <w:lvl w:ilvl="1" w:tplc="04090003" w:tentative="1">
      <w:start w:val="1"/>
      <w:numFmt w:val="bullet"/>
      <w:lvlText w:val="o"/>
      <w:lvlJc w:val="left"/>
      <w:pPr>
        <w:ind w:left="4199" w:hanging="360"/>
      </w:pPr>
      <w:rPr>
        <w:rFonts w:ascii="Courier New" w:hAnsi="Courier New" w:cs="Courier New" w:hint="default"/>
      </w:rPr>
    </w:lvl>
    <w:lvl w:ilvl="2" w:tplc="04090005" w:tentative="1">
      <w:start w:val="1"/>
      <w:numFmt w:val="bullet"/>
      <w:lvlText w:val=""/>
      <w:lvlJc w:val="left"/>
      <w:pPr>
        <w:ind w:left="4919" w:hanging="360"/>
      </w:pPr>
      <w:rPr>
        <w:rFonts w:ascii="Wingdings" w:hAnsi="Wingdings" w:hint="default"/>
      </w:rPr>
    </w:lvl>
    <w:lvl w:ilvl="3" w:tplc="04090001" w:tentative="1">
      <w:start w:val="1"/>
      <w:numFmt w:val="bullet"/>
      <w:lvlText w:val=""/>
      <w:lvlJc w:val="left"/>
      <w:pPr>
        <w:ind w:left="5639" w:hanging="360"/>
      </w:pPr>
      <w:rPr>
        <w:rFonts w:ascii="Symbol" w:hAnsi="Symbol" w:hint="default"/>
      </w:rPr>
    </w:lvl>
    <w:lvl w:ilvl="4" w:tplc="04090003" w:tentative="1">
      <w:start w:val="1"/>
      <w:numFmt w:val="bullet"/>
      <w:lvlText w:val="o"/>
      <w:lvlJc w:val="left"/>
      <w:pPr>
        <w:ind w:left="6359" w:hanging="360"/>
      </w:pPr>
      <w:rPr>
        <w:rFonts w:ascii="Courier New" w:hAnsi="Courier New" w:cs="Courier New" w:hint="default"/>
      </w:rPr>
    </w:lvl>
    <w:lvl w:ilvl="5" w:tplc="04090005" w:tentative="1">
      <w:start w:val="1"/>
      <w:numFmt w:val="bullet"/>
      <w:lvlText w:val=""/>
      <w:lvlJc w:val="left"/>
      <w:pPr>
        <w:ind w:left="7079" w:hanging="360"/>
      </w:pPr>
      <w:rPr>
        <w:rFonts w:ascii="Wingdings" w:hAnsi="Wingdings" w:hint="default"/>
      </w:rPr>
    </w:lvl>
    <w:lvl w:ilvl="6" w:tplc="04090001" w:tentative="1">
      <w:start w:val="1"/>
      <w:numFmt w:val="bullet"/>
      <w:lvlText w:val=""/>
      <w:lvlJc w:val="left"/>
      <w:pPr>
        <w:ind w:left="7799" w:hanging="360"/>
      </w:pPr>
      <w:rPr>
        <w:rFonts w:ascii="Symbol" w:hAnsi="Symbol" w:hint="default"/>
      </w:rPr>
    </w:lvl>
    <w:lvl w:ilvl="7" w:tplc="04090003" w:tentative="1">
      <w:start w:val="1"/>
      <w:numFmt w:val="bullet"/>
      <w:lvlText w:val="o"/>
      <w:lvlJc w:val="left"/>
      <w:pPr>
        <w:ind w:left="8519" w:hanging="360"/>
      </w:pPr>
      <w:rPr>
        <w:rFonts w:ascii="Courier New" w:hAnsi="Courier New" w:cs="Courier New" w:hint="default"/>
      </w:rPr>
    </w:lvl>
    <w:lvl w:ilvl="8" w:tplc="04090005" w:tentative="1">
      <w:start w:val="1"/>
      <w:numFmt w:val="bullet"/>
      <w:lvlText w:val=""/>
      <w:lvlJc w:val="left"/>
      <w:pPr>
        <w:ind w:left="9239" w:hanging="360"/>
      </w:pPr>
      <w:rPr>
        <w:rFonts w:ascii="Wingdings" w:hAnsi="Wingdings" w:hint="default"/>
      </w:rPr>
    </w:lvl>
  </w:abstractNum>
  <w:abstractNum w:abstractNumId="1" w15:restartNumberingAfterBreak="0">
    <w:nsid w:val="144265AB"/>
    <w:multiLevelType w:val="hybridMultilevel"/>
    <w:tmpl w:val="441A2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CC"/>
    <w:rsid w:val="000108FB"/>
    <w:rsid w:val="0009285E"/>
    <w:rsid w:val="000C2E0A"/>
    <w:rsid w:val="00150546"/>
    <w:rsid w:val="0016728E"/>
    <w:rsid w:val="00167769"/>
    <w:rsid w:val="001C1058"/>
    <w:rsid w:val="001D2FC5"/>
    <w:rsid w:val="001F20DC"/>
    <w:rsid w:val="001F5F1A"/>
    <w:rsid w:val="00201A8C"/>
    <w:rsid w:val="00225007"/>
    <w:rsid w:val="00252B89"/>
    <w:rsid w:val="00257F4E"/>
    <w:rsid w:val="00290080"/>
    <w:rsid w:val="00330577"/>
    <w:rsid w:val="00332C9A"/>
    <w:rsid w:val="00367592"/>
    <w:rsid w:val="003E192D"/>
    <w:rsid w:val="003F70B5"/>
    <w:rsid w:val="0042466D"/>
    <w:rsid w:val="004352AE"/>
    <w:rsid w:val="00484933"/>
    <w:rsid w:val="004A2625"/>
    <w:rsid w:val="004B4110"/>
    <w:rsid w:val="005304A0"/>
    <w:rsid w:val="0053052A"/>
    <w:rsid w:val="0055562F"/>
    <w:rsid w:val="005913FA"/>
    <w:rsid w:val="00614D8F"/>
    <w:rsid w:val="006738E3"/>
    <w:rsid w:val="00682CD5"/>
    <w:rsid w:val="0069551E"/>
    <w:rsid w:val="006E2D24"/>
    <w:rsid w:val="007310B6"/>
    <w:rsid w:val="007B679F"/>
    <w:rsid w:val="007E23CD"/>
    <w:rsid w:val="008346A4"/>
    <w:rsid w:val="00837B47"/>
    <w:rsid w:val="008941F4"/>
    <w:rsid w:val="008B43FB"/>
    <w:rsid w:val="008E5473"/>
    <w:rsid w:val="00981F87"/>
    <w:rsid w:val="009A6FEB"/>
    <w:rsid w:val="009E3277"/>
    <w:rsid w:val="009E71FF"/>
    <w:rsid w:val="009F749B"/>
    <w:rsid w:val="00A044D5"/>
    <w:rsid w:val="00A27D78"/>
    <w:rsid w:val="00A56A81"/>
    <w:rsid w:val="00A938EE"/>
    <w:rsid w:val="00AB494E"/>
    <w:rsid w:val="00B45D11"/>
    <w:rsid w:val="00B9220C"/>
    <w:rsid w:val="00BA69BD"/>
    <w:rsid w:val="00BC7881"/>
    <w:rsid w:val="00C235CA"/>
    <w:rsid w:val="00C53B13"/>
    <w:rsid w:val="00C71751"/>
    <w:rsid w:val="00C92951"/>
    <w:rsid w:val="00C96F82"/>
    <w:rsid w:val="00C976DB"/>
    <w:rsid w:val="00CA08CC"/>
    <w:rsid w:val="00CC1658"/>
    <w:rsid w:val="00CC49AC"/>
    <w:rsid w:val="00CD76C2"/>
    <w:rsid w:val="00CF4357"/>
    <w:rsid w:val="00D03F0D"/>
    <w:rsid w:val="00D40CEC"/>
    <w:rsid w:val="00D56D80"/>
    <w:rsid w:val="00D7078D"/>
    <w:rsid w:val="00D83BA1"/>
    <w:rsid w:val="00DD71C0"/>
    <w:rsid w:val="00DF3222"/>
    <w:rsid w:val="00DF7170"/>
    <w:rsid w:val="00E61D4E"/>
    <w:rsid w:val="00E8108F"/>
    <w:rsid w:val="00E9697F"/>
    <w:rsid w:val="00EB0C3E"/>
    <w:rsid w:val="00EC617E"/>
    <w:rsid w:val="00EE72E5"/>
    <w:rsid w:val="00F17A77"/>
    <w:rsid w:val="00F209C6"/>
    <w:rsid w:val="00F32264"/>
    <w:rsid w:val="00F34C9F"/>
    <w:rsid w:val="00F354AF"/>
    <w:rsid w:val="00F37E8D"/>
    <w:rsid w:val="00F4493D"/>
    <w:rsid w:val="00F80A09"/>
    <w:rsid w:val="00F8437D"/>
    <w:rsid w:val="00FA11C1"/>
  </w:rsids>
  <m:mathPr>
    <m:mathFont m:val="Cambria Math"/>
    <m:brkBin m:val="before"/>
    <m:brkBinSub m:val="--"/>
    <m:smallFrac m:val="0"/>
    <m:dispDef/>
    <m:lMargin m:val="0"/>
    <m:rMargin m:val="0"/>
    <m:defJc m:val="centerGroup"/>
    <m:wrapIndent m:val="1440"/>
    <m:intLim m:val="subSup"/>
    <m:naryLim m:val="undOvr"/>
  </m:mathPr>
  <w:themeFontLang w:val="sv-SE" w:bidi="yi-He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8CFFEC"/>
  <w15:chartTrackingRefBased/>
  <w15:docId w15:val="{9E0F3C31-C635-A646-A6E5-48971BD2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Rubrik1">
    <w:name w:val="heading 1"/>
    <w:basedOn w:val="Titel"/>
    <w:next w:val="Normal"/>
    <w:link w:val="Rubrik1Char"/>
    <w:uiPriority w:val="9"/>
    <w:qFormat/>
    <w:rsid w:val="009E3277"/>
    <w:pPr>
      <w:tabs>
        <w:tab w:val="left" w:pos="3119"/>
      </w:tabs>
      <w:spacing w:after="120"/>
      <w:ind w:left="0" w:right="-663" w:firstLine="0"/>
      <w:outlineLvl w:val="0"/>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widowControl w:val="0"/>
      <w:tabs>
        <w:tab w:val="center" w:pos="4536"/>
        <w:tab w:val="right" w:pos="9072"/>
      </w:tabs>
      <w:spacing w:before="240"/>
    </w:pPr>
    <w:rPr>
      <w:rFonts w:ascii="Times" w:hAnsi="Times"/>
      <w:sz w:val="24"/>
    </w:rPr>
  </w:style>
  <w:style w:type="paragraph" w:styleId="Sidfot">
    <w:name w:val="footer"/>
    <w:basedOn w:val="Normal"/>
    <w:semiHidden/>
    <w:pPr>
      <w:widowControl w:val="0"/>
      <w:tabs>
        <w:tab w:val="center" w:pos="4536"/>
        <w:tab w:val="right" w:pos="9072"/>
      </w:tabs>
      <w:spacing w:before="240"/>
    </w:pPr>
    <w:rPr>
      <w:rFonts w:ascii="Times" w:hAnsi="Times"/>
      <w:sz w:val="24"/>
    </w:rPr>
  </w:style>
  <w:style w:type="paragraph" w:styleId="Brdtext">
    <w:name w:val="Body Text"/>
    <w:basedOn w:val="Normal"/>
    <w:semiHidden/>
    <w:pPr>
      <w:ind w:right="-1368"/>
    </w:pPr>
    <w:rPr>
      <w:rFonts w:eastAsia="Times"/>
      <w:sz w:val="24"/>
    </w:rPr>
  </w:style>
  <w:style w:type="paragraph" w:customStyle="1" w:styleId="Titel">
    <w:name w:val="Titel"/>
    <w:basedOn w:val="Sidhuvud"/>
    <w:next w:val="Normal"/>
    <w:uiPriority w:val="2"/>
    <w:qFormat/>
    <w:rsid w:val="0053052A"/>
    <w:pPr>
      <w:tabs>
        <w:tab w:val="clear" w:pos="9072"/>
        <w:tab w:val="right" w:pos="9639"/>
      </w:tabs>
      <w:spacing w:before="0"/>
      <w:ind w:left="2127" w:right="-661" w:hanging="2127"/>
    </w:pPr>
    <w:rPr>
      <w:rFonts w:ascii="Arial" w:hAnsi="Arial"/>
      <w:sz w:val="32"/>
      <w:szCs w:val="32"/>
    </w:rPr>
  </w:style>
  <w:style w:type="paragraph" w:styleId="Underrubrik">
    <w:name w:val="Subtitle"/>
    <w:basedOn w:val="Sidhuvud"/>
    <w:next w:val="Normal"/>
    <w:link w:val="UnderrubrikChar"/>
    <w:uiPriority w:val="11"/>
    <w:qFormat/>
    <w:rsid w:val="0053052A"/>
    <w:pPr>
      <w:tabs>
        <w:tab w:val="clear" w:pos="9072"/>
        <w:tab w:val="right" w:pos="9639"/>
      </w:tabs>
      <w:spacing w:before="0" w:after="240"/>
      <w:ind w:left="2126"/>
    </w:pPr>
    <w:rPr>
      <w:rFonts w:ascii="Arial" w:hAnsi="Arial"/>
      <w:szCs w:val="24"/>
    </w:rPr>
  </w:style>
  <w:style w:type="character" w:customStyle="1" w:styleId="UnderrubrikChar">
    <w:name w:val="Underrubrik Char"/>
    <w:basedOn w:val="Standardstycketeckensnitt"/>
    <w:link w:val="Underrubrik"/>
    <w:uiPriority w:val="11"/>
    <w:rsid w:val="0053052A"/>
    <w:rPr>
      <w:rFonts w:ascii="Arial" w:hAnsi="Arial"/>
      <w:sz w:val="24"/>
      <w:szCs w:val="24"/>
      <w:lang w:eastAsia="en-US"/>
    </w:rPr>
  </w:style>
  <w:style w:type="character" w:customStyle="1" w:styleId="Rubrik1Char">
    <w:name w:val="Rubrik 1 Char"/>
    <w:basedOn w:val="Standardstycketeckensnitt"/>
    <w:link w:val="Rubrik1"/>
    <w:uiPriority w:val="9"/>
    <w:rsid w:val="009E3277"/>
    <w:rPr>
      <w:rFonts w:ascii="Arial" w:hAnsi="Arial"/>
      <w:b/>
      <w:bCs/>
      <w:sz w:val="32"/>
      <w:szCs w:val="32"/>
      <w:lang w:eastAsia="en-US"/>
    </w:rPr>
  </w:style>
  <w:style w:type="paragraph" w:styleId="Liststycke">
    <w:name w:val="List Paragraph"/>
    <w:basedOn w:val="Normal"/>
    <w:uiPriority w:val="34"/>
    <w:qFormat/>
    <w:rsid w:val="00367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FFAAE-2461-41AA-A48E-41A798C17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827</Words>
  <Characters>5322</Characters>
  <Application>Microsoft Office Word</Application>
  <DocSecurity>0</DocSecurity>
  <Lines>44</Lines>
  <Paragraphs>12</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Mall för kursplan/Template för course syllabus</vt:lpstr>
      <vt:lpstr>Mall för kursplan/Template för course syllabus</vt:lpstr>
      <vt:lpstr>Brödtext xxxxxxxxxx</vt:lpstr>
    </vt:vector>
  </TitlesOfParts>
  <Company>FormPipe</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för kursplan/Template för course syllabus</dc:title>
  <dc:subject/>
  <dc:creator>FormPipe</dc:creator>
  <cp:keywords/>
  <cp:lastModifiedBy>Pernille Husberg</cp:lastModifiedBy>
  <cp:revision>4</cp:revision>
  <cp:lastPrinted>2006-02-22T08:10:00Z</cp:lastPrinted>
  <dcterms:created xsi:type="dcterms:W3CDTF">2025-01-17T10:34:00Z</dcterms:created>
  <dcterms:modified xsi:type="dcterms:W3CDTF">2025-01-17T10:38:00Z</dcterms:modified>
</cp:coreProperties>
</file>